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2F50D" w14:textId="1F32E485" w:rsidR="000A286C" w:rsidRPr="00F450FD" w:rsidRDefault="000A286C" w:rsidP="000A286C">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w:t>
      </w:r>
      <w:r w:rsidR="00786A4B">
        <w:rPr>
          <w:rFonts w:ascii="Arial" w:hAnsi="Arial" w:cs="Arial"/>
          <w:b/>
          <w:sz w:val="24"/>
          <w:szCs w:val="28"/>
        </w:rPr>
        <w:t>4</w:t>
      </w:r>
      <w:r>
        <w:rPr>
          <w:rFonts w:ascii="Arial" w:hAnsi="Arial" w:cs="Arial"/>
          <w:b/>
          <w:sz w:val="24"/>
          <w:szCs w:val="28"/>
        </w:rPr>
        <w:t xml:space="preserve"> </w:t>
      </w:r>
      <w:r w:rsidR="00CA3DD3">
        <w:rPr>
          <w:rFonts w:ascii="Arial" w:hAnsi="Arial" w:cs="Arial"/>
          <w:b/>
          <w:sz w:val="24"/>
          <w:szCs w:val="28"/>
        </w:rPr>
        <w:t>bis</w:t>
      </w:r>
      <w:r w:rsidRPr="00F450FD">
        <w:rPr>
          <w:rFonts w:ascii="Arial" w:hAnsi="Arial" w:cs="Arial"/>
          <w:b/>
          <w:sz w:val="24"/>
          <w:szCs w:val="28"/>
        </w:rPr>
        <w:tab/>
      </w:r>
      <w:r w:rsidR="005E2F4B">
        <w:rPr>
          <w:rFonts w:ascii="Arial" w:hAnsi="Arial" w:cs="Arial"/>
          <w:b/>
          <w:sz w:val="24"/>
          <w:szCs w:val="28"/>
        </w:rPr>
        <w:t xml:space="preserve">   </w:t>
      </w:r>
      <w:r w:rsidRPr="00F450FD">
        <w:rPr>
          <w:rFonts w:ascii="Arial" w:hAnsi="Arial" w:cs="Arial"/>
          <w:b/>
          <w:sz w:val="24"/>
          <w:szCs w:val="28"/>
        </w:rPr>
        <w:t>R4-</w:t>
      </w:r>
      <w:r w:rsidR="00E155CA" w:rsidRPr="00F450FD">
        <w:rPr>
          <w:rFonts w:ascii="Arial" w:hAnsi="Arial" w:cs="Arial"/>
          <w:b/>
          <w:sz w:val="24"/>
          <w:szCs w:val="28"/>
        </w:rPr>
        <w:t>2</w:t>
      </w:r>
      <w:r w:rsidR="00E155CA">
        <w:rPr>
          <w:rFonts w:ascii="Arial" w:hAnsi="Arial" w:cs="Arial"/>
          <w:b/>
          <w:sz w:val="24"/>
          <w:szCs w:val="28"/>
        </w:rPr>
        <w:t>503752</w:t>
      </w:r>
    </w:p>
    <w:p w14:paraId="123FD7FB" w14:textId="3C488421" w:rsidR="000A286C" w:rsidRPr="00F450FD" w:rsidRDefault="00CA3DD3" w:rsidP="000A286C">
      <w:pPr>
        <w:pStyle w:val="CRCoverPage"/>
        <w:outlineLvl w:val="0"/>
        <w:rPr>
          <w:b/>
          <w:noProof/>
          <w:sz w:val="24"/>
        </w:rPr>
      </w:pPr>
      <w:r>
        <w:rPr>
          <w:b/>
          <w:noProof/>
          <w:sz w:val="24"/>
        </w:rPr>
        <w:t>Wuhan</w:t>
      </w:r>
      <w:r w:rsidR="000A286C" w:rsidRPr="00F450FD">
        <w:rPr>
          <w:b/>
          <w:noProof/>
          <w:sz w:val="24"/>
        </w:rPr>
        <w:t xml:space="preserve">, </w:t>
      </w:r>
      <w:r>
        <w:rPr>
          <w:b/>
          <w:noProof/>
          <w:sz w:val="24"/>
        </w:rPr>
        <w:t>China</w:t>
      </w:r>
      <w:r w:rsidR="000A286C" w:rsidRPr="00F450FD">
        <w:rPr>
          <w:b/>
          <w:noProof/>
          <w:sz w:val="24"/>
        </w:rPr>
        <w:t xml:space="preserve">, </w:t>
      </w:r>
      <w:r>
        <w:rPr>
          <w:b/>
          <w:noProof/>
          <w:sz w:val="24"/>
        </w:rPr>
        <w:t>7</w:t>
      </w:r>
      <w:r w:rsidR="000A286C" w:rsidRPr="00F450FD">
        <w:rPr>
          <w:b/>
          <w:noProof/>
          <w:sz w:val="24"/>
          <w:vertAlign w:val="superscript"/>
        </w:rPr>
        <w:t>th</w:t>
      </w:r>
      <w:r w:rsidR="000A286C" w:rsidRPr="00F450FD">
        <w:rPr>
          <w:b/>
          <w:noProof/>
          <w:sz w:val="24"/>
        </w:rPr>
        <w:t xml:space="preserve"> – </w:t>
      </w:r>
      <w:r>
        <w:rPr>
          <w:b/>
          <w:noProof/>
          <w:sz w:val="24"/>
        </w:rPr>
        <w:t>1</w:t>
      </w:r>
      <w:r w:rsidR="00786A4B">
        <w:rPr>
          <w:b/>
          <w:noProof/>
          <w:sz w:val="24"/>
        </w:rPr>
        <w:t>1</w:t>
      </w:r>
      <w:r w:rsidR="00786A4B" w:rsidRPr="00786A4B">
        <w:rPr>
          <w:b/>
          <w:noProof/>
          <w:sz w:val="24"/>
          <w:vertAlign w:val="superscript"/>
        </w:rPr>
        <w:t>st</w:t>
      </w:r>
      <w:r w:rsidR="00786A4B">
        <w:rPr>
          <w:b/>
          <w:noProof/>
          <w:sz w:val="24"/>
        </w:rPr>
        <w:t xml:space="preserve"> </w:t>
      </w:r>
      <w:r w:rsidR="000A286C">
        <w:rPr>
          <w:b/>
          <w:noProof/>
          <w:sz w:val="24"/>
        </w:rPr>
        <w:t xml:space="preserve">, </w:t>
      </w:r>
      <w:r w:rsidR="0008012F">
        <w:rPr>
          <w:b/>
          <w:noProof/>
          <w:sz w:val="24"/>
        </w:rPr>
        <w:t xml:space="preserve">April, </w:t>
      </w:r>
      <w:r w:rsidR="000A286C" w:rsidRPr="00F450FD">
        <w:rPr>
          <w:b/>
          <w:noProof/>
          <w:sz w:val="24"/>
        </w:rPr>
        <w:t>202</w:t>
      </w:r>
      <w:r w:rsidR="00786A4B">
        <w:rPr>
          <w:b/>
          <w:noProof/>
          <w:sz w:val="24"/>
        </w:rPr>
        <w:t>5</w:t>
      </w:r>
    </w:p>
    <w:p w14:paraId="70DA6FF5" w14:textId="3D32AE09"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4642B1" w:rsidRPr="004642B1">
        <w:rPr>
          <w:rFonts w:ascii="Arial" w:hAnsi="Arial" w:cs="Arial"/>
          <w:bCs/>
          <w:sz w:val="22"/>
          <w:szCs w:val="22"/>
        </w:rPr>
        <w:t>7</w:t>
      </w:r>
      <w:r w:rsidR="0008012F" w:rsidRPr="004642B1">
        <w:rPr>
          <w:rFonts w:ascii="Arial" w:hAnsi="Arial" w:cs="Arial"/>
          <w:bCs/>
          <w:sz w:val="22"/>
          <w:szCs w:val="22"/>
          <w:lang w:eastAsia="zh-CN"/>
        </w:rPr>
        <w:t>.</w:t>
      </w:r>
      <w:r w:rsidR="004642B1" w:rsidRPr="004642B1">
        <w:rPr>
          <w:rFonts w:ascii="Arial" w:hAnsi="Arial" w:cs="Arial"/>
          <w:bCs/>
          <w:sz w:val="22"/>
          <w:szCs w:val="22"/>
          <w:lang w:eastAsia="zh-CN"/>
        </w:rPr>
        <w:t>27</w:t>
      </w:r>
      <w:r w:rsidRPr="004642B1">
        <w:rPr>
          <w:rFonts w:ascii="Arial" w:hAnsi="Arial" w:cs="Arial"/>
          <w:bCs/>
          <w:sz w:val="22"/>
          <w:szCs w:val="22"/>
          <w:lang w:eastAsia="zh-CN"/>
        </w:rPr>
        <w:t>.</w:t>
      </w:r>
      <w:r w:rsidR="004642B1" w:rsidRPr="004642B1">
        <w:rPr>
          <w:rFonts w:ascii="Arial" w:hAnsi="Arial" w:cs="Arial"/>
          <w:bCs/>
          <w:sz w:val="22"/>
          <w:szCs w:val="22"/>
          <w:lang w:eastAsia="zh-CN"/>
        </w:rPr>
        <w:t>2</w:t>
      </w:r>
      <w:r w:rsidR="004B5F81" w:rsidRPr="004642B1">
        <w:rPr>
          <w:rFonts w:ascii="Arial" w:hAnsi="Arial" w:cs="Arial"/>
          <w:bCs/>
          <w:sz w:val="22"/>
          <w:szCs w:val="22"/>
          <w:lang w:eastAsia="zh-CN"/>
        </w:rPr>
        <w:t>.</w:t>
      </w:r>
      <w:r w:rsidR="004642B1" w:rsidRPr="004642B1">
        <w:rPr>
          <w:rFonts w:ascii="Arial" w:hAnsi="Arial" w:cs="Arial"/>
          <w:bCs/>
          <w:sz w:val="22"/>
          <w:szCs w:val="22"/>
          <w:lang w:eastAsia="zh-CN"/>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77777777" w:rsidR="009D0DEB" w:rsidRPr="00994744" w:rsidRDefault="00563BD8" w:rsidP="009D0DEB">
      <w:pPr>
        <w:tabs>
          <w:tab w:val="left" w:pos="1985"/>
        </w:tabs>
        <w:spacing w:after="0"/>
        <w:ind w:left="1980" w:right="531" w:hanging="1980"/>
        <w:jc w:val="both"/>
        <w:rPr>
          <w:rFonts w:ascii="Arial" w:hAnsi="Arial" w:cs="Arial"/>
          <w:sz w:val="22"/>
          <w:szCs w:val="22"/>
        </w:rPr>
      </w:pPr>
      <w:r w:rsidRPr="00457F73">
        <w:rPr>
          <w:rFonts w:ascii="Arial" w:hAnsi="Arial" w:cs="Arial"/>
          <w:b/>
          <w:sz w:val="22"/>
          <w:szCs w:val="22"/>
          <w:lang w:val="en-CA"/>
        </w:rPr>
        <w:t>Title:</w:t>
      </w:r>
      <w:r w:rsidRPr="00457F73">
        <w:rPr>
          <w:rFonts w:ascii="Arial" w:hAnsi="Arial" w:cs="Arial"/>
          <w:sz w:val="22"/>
          <w:szCs w:val="22"/>
          <w:lang w:val="en-CA"/>
        </w:rPr>
        <w:tab/>
      </w:r>
      <w:r w:rsidR="009D0DEB" w:rsidRPr="00BC5A70">
        <w:rPr>
          <w:rFonts w:ascii="Arial" w:hAnsi="Arial" w:cs="Arial"/>
          <w:sz w:val="22"/>
          <w:szCs w:val="22"/>
        </w:rPr>
        <w:t xml:space="preserve">On general </w:t>
      </w:r>
      <w:r w:rsidR="009D0DEB">
        <w:rPr>
          <w:rFonts w:ascii="Arial" w:hAnsi="Arial" w:cs="Arial"/>
          <w:sz w:val="22"/>
          <w:szCs w:val="22"/>
        </w:rPr>
        <w:t>RRM aspects for Rel-19 conditional Intra-CU LTM</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2E29CC9" w14:textId="010042D9" w:rsidR="00910832" w:rsidRDefault="00910832" w:rsidP="00910832">
      <w:pPr>
        <w:jc w:val="both"/>
        <w:rPr>
          <w:sz w:val="22"/>
          <w:szCs w:val="22"/>
          <w:lang w:val="x-none" w:eastAsia="x-none"/>
        </w:rPr>
      </w:pPr>
      <w:r>
        <w:rPr>
          <w:sz w:val="22"/>
          <w:szCs w:val="22"/>
          <w:lang w:val="x-none" w:eastAsia="x-none"/>
        </w:rPr>
        <w:t xml:space="preserve">After RAN plenary in September </w:t>
      </w:r>
      <w:r w:rsidR="00011546">
        <w:rPr>
          <w:sz w:val="22"/>
          <w:szCs w:val="22"/>
          <w:lang w:val="x-none" w:eastAsia="x-none"/>
        </w:rPr>
        <w:t>2024</w:t>
      </w:r>
      <w:r>
        <w:rPr>
          <w:sz w:val="22"/>
          <w:szCs w:val="22"/>
          <w:lang w:val="x-none" w:eastAsia="x-none"/>
        </w:rPr>
        <w:t>, the following objective has been agreed in the WID [1] for Conditional LTM:</w:t>
      </w:r>
    </w:p>
    <w:p w14:paraId="5AA59F63" w14:textId="77777777" w:rsidR="00910832" w:rsidRPr="006C18CD" w:rsidRDefault="00910832" w:rsidP="00B247F5">
      <w:pPr>
        <w:numPr>
          <w:ilvl w:val="0"/>
          <w:numId w:val="15"/>
        </w:numPr>
        <w:overflowPunct w:val="0"/>
        <w:autoSpaceDE w:val="0"/>
        <w:autoSpaceDN w:val="0"/>
        <w:adjustRightInd w:val="0"/>
        <w:spacing w:after="0"/>
        <w:ind w:left="464"/>
        <w:textAlignment w:val="baseline"/>
        <w:rPr>
          <w:bCs/>
        </w:rPr>
      </w:pPr>
      <w:r w:rsidRPr="006C18CD">
        <w:rPr>
          <w:bCs/>
        </w:rPr>
        <w:t xml:space="preserve">Specify support of conditional </w:t>
      </w:r>
      <w:r>
        <w:rPr>
          <w:bCs/>
        </w:rPr>
        <w:t xml:space="preserve">Intra-CU </w:t>
      </w:r>
      <w:r w:rsidRPr="006C18CD">
        <w:rPr>
          <w:bCs/>
        </w:rPr>
        <w:t>LTM [RAN2, RAN3, RAN1]</w:t>
      </w:r>
    </w:p>
    <w:p w14:paraId="1EE08709" w14:textId="77777777" w:rsidR="00910832" w:rsidRPr="003825A4"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Specify UE evaluated conditions for triggering LTM</w:t>
      </w:r>
    </w:p>
    <w:p w14:paraId="26A93797"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3825A4">
        <w:rPr>
          <w:bCs/>
        </w:rPr>
        <w:t>Aim to support conditional LTM including subsequent LTM</w:t>
      </w:r>
    </w:p>
    <w:p w14:paraId="44C67518"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Pr>
          <w:bCs/>
        </w:rPr>
        <w:t xml:space="preserve">Limit specifying the conditional LTM to the scenario where the UE is in non-DC </w:t>
      </w:r>
    </w:p>
    <w:p w14:paraId="0C870060" w14:textId="77777777" w:rsidR="00910832" w:rsidRDefault="00910832" w:rsidP="00B247F5">
      <w:pPr>
        <w:numPr>
          <w:ilvl w:val="1"/>
          <w:numId w:val="15"/>
        </w:numPr>
        <w:overflowPunct w:val="0"/>
        <w:autoSpaceDE w:val="0"/>
        <w:autoSpaceDN w:val="0"/>
        <w:adjustRightInd w:val="0"/>
        <w:spacing w:after="0"/>
        <w:ind w:left="1184"/>
        <w:textAlignment w:val="baseline"/>
        <w:rPr>
          <w:bCs/>
        </w:rPr>
      </w:pPr>
      <w:r w:rsidRPr="0085778C">
        <w:rPr>
          <w:bCs/>
        </w:rPr>
        <w:t>Checkpoint at RAN#107 to review the objective on whether Intra-CU conditional LTM can be specified to DC scenarios and if so, to which cases. RAN WG work to not start before this checkpoint</w:t>
      </w:r>
    </w:p>
    <w:p w14:paraId="32261082" w14:textId="77777777" w:rsidR="00910832" w:rsidRPr="0085778C" w:rsidRDefault="00910832" w:rsidP="00910832">
      <w:pPr>
        <w:overflowPunct w:val="0"/>
        <w:autoSpaceDE w:val="0"/>
        <w:autoSpaceDN w:val="0"/>
        <w:adjustRightInd w:val="0"/>
        <w:spacing w:after="0"/>
        <w:ind w:left="1184"/>
        <w:textAlignment w:val="baseline"/>
        <w:rPr>
          <w:bCs/>
        </w:rPr>
      </w:pPr>
    </w:p>
    <w:p w14:paraId="79541674" w14:textId="7E757A49" w:rsidR="00910832" w:rsidRPr="001E40AB" w:rsidRDefault="00910832" w:rsidP="00910832">
      <w:pPr>
        <w:jc w:val="both"/>
        <w:rPr>
          <w:sz w:val="22"/>
          <w:szCs w:val="22"/>
          <w:lang w:val="x-none" w:eastAsia="x-none"/>
        </w:rPr>
      </w:pPr>
      <w:r>
        <w:rPr>
          <w:sz w:val="22"/>
          <w:szCs w:val="22"/>
          <w:lang w:val="x-none" w:eastAsia="x-none"/>
        </w:rPr>
        <w:t xml:space="preserve">For </w:t>
      </w:r>
      <w:r w:rsidR="00011546">
        <w:rPr>
          <w:sz w:val="22"/>
          <w:szCs w:val="22"/>
          <w:lang w:val="x-none" w:eastAsia="x-none"/>
        </w:rPr>
        <w:t>RAN4#</w:t>
      </w:r>
      <w:r w:rsidR="0055239D">
        <w:rPr>
          <w:sz w:val="22"/>
          <w:szCs w:val="22"/>
          <w:lang w:val="x-none" w:eastAsia="x-none"/>
        </w:rPr>
        <w:t>114</w:t>
      </w:r>
      <w:r>
        <w:rPr>
          <w:sz w:val="22"/>
          <w:szCs w:val="22"/>
          <w:lang w:val="x-none" w:eastAsia="x-none"/>
        </w:rPr>
        <w:t xml:space="preserve"> meeting, many open issues are listed in the WF[2]</w:t>
      </w:r>
      <w:r w:rsidR="00975B11">
        <w:rPr>
          <w:sz w:val="22"/>
          <w:szCs w:val="22"/>
          <w:lang w:val="x-none" w:eastAsia="x-none"/>
        </w:rPr>
        <w:t>.</w:t>
      </w:r>
      <w:r>
        <w:rPr>
          <w:sz w:val="22"/>
          <w:szCs w:val="22"/>
          <w:lang w:val="x-none" w:eastAsia="x-none"/>
        </w:rPr>
        <w:t xml:space="preserve"> In this contribution, we will address several aspects which are related to RRM requirements for conditional LTM.</w:t>
      </w:r>
    </w:p>
    <w:p w14:paraId="4FE2C28E" w14:textId="77777777" w:rsidR="00E2481F" w:rsidRDefault="00E2481F" w:rsidP="00E2481F">
      <w:pPr>
        <w:pStyle w:val="Heading1"/>
        <w:ind w:right="72"/>
        <w:rPr>
          <w:lang w:val="sv-SE"/>
        </w:rPr>
      </w:pPr>
      <w:r w:rsidRPr="002E3092">
        <w:rPr>
          <w:lang w:val="sv-SE"/>
        </w:rPr>
        <w:t>Discussion</w:t>
      </w:r>
    </w:p>
    <w:p w14:paraId="6C28890E" w14:textId="77777777" w:rsidR="00E366E9" w:rsidRDefault="00E366E9" w:rsidP="00E366E9">
      <w:pPr>
        <w:pStyle w:val="Heading2"/>
      </w:pPr>
      <w:r>
        <w:t>Scope of the RRM requirement for conditional LTM</w:t>
      </w:r>
    </w:p>
    <w:p w14:paraId="64FEF0D6" w14:textId="7BE136A8" w:rsidR="00A8055D" w:rsidRDefault="00A8055D" w:rsidP="00A8055D">
      <w:r w:rsidRPr="67AF4E5F">
        <w:t>Certain agreements have been reached during the RAN4</w:t>
      </w:r>
      <w:r w:rsidR="00336FD2" w:rsidRPr="67AF4E5F">
        <w:t>#</w:t>
      </w:r>
      <w:r w:rsidR="00C634F4" w:rsidRPr="67AF4E5F">
        <w:t xml:space="preserve">114 </w:t>
      </w:r>
      <w:r w:rsidRPr="67AF4E5F">
        <w:t>meeting regarding the Rel-19 CLTM scope. One remaining issue is regarding the subsequent CLTM and how to specify RAN 4 RRM requirement for the subsequent CLTM.</w:t>
      </w:r>
    </w:p>
    <w:p w14:paraId="1D51A643" w14:textId="77777777" w:rsidR="00603A2F" w:rsidRPr="00603A2F" w:rsidRDefault="00603A2F" w:rsidP="00603A2F">
      <w:pPr>
        <w:spacing w:after="120"/>
        <w:rPr>
          <w:rFonts w:eastAsiaTheme="minorEastAsia"/>
          <w:b/>
          <w:color w:val="000000" w:themeColor="text1"/>
          <w:u w:val="single"/>
        </w:rPr>
      </w:pPr>
      <w:r w:rsidRPr="00603A2F">
        <w:rPr>
          <w:b/>
          <w:color w:val="000000" w:themeColor="text1"/>
          <w:u w:val="single"/>
          <w:lang w:eastAsia="ko-KR"/>
        </w:rPr>
        <w:t xml:space="preserve">Issue </w:t>
      </w:r>
      <w:r w:rsidRPr="00603A2F">
        <w:rPr>
          <w:rFonts w:eastAsiaTheme="minorEastAsia" w:hint="eastAsia"/>
          <w:b/>
          <w:color w:val="000000" w:themeColor="text1"/>
          <w:u w:val="single"/>
        </w:rPr>
        <w:t>1</w:t>
      </w:r>
      <w:r w:rsidRPr="00603A2F">
        <w:rPr>
          <w:b/>
          <w:color w:val="000000" w:themeColor="text1"/>
          <w:u w:val="single"/>
          <w:lang w:eastAsia="ko-KR"/>
        </w:rPr>
        <w:t>-1-</w:t>
      </w:r>
      <w:r w:rsidRPr="00603A2F">
        <w:rPr>
          <w:rFonts w:eastAsiaTheme="minorEastAsia" w:hint="eastAsia"/>
          <w:b/>
          <w:color w:val="000000" w:themeColor="text1"/>
          <w:u w:val="single"/>
        </w:rPr>
        <w:t>1</w:t>
      </w:r>
      <w:r w:rsidRPr="00603A2F">
        <w:rPr>
          <w:b/>
          <w:color w:val="000000" w:themeColor="text1"/>
          <w:u w:val="single"/>
          <w:lang w:eastAsia="ko-KR"/>
        </w:rPr>
        <w:t xml:space="preserve">: </w:t>
      </w:r>
      <w:r w:rsidRPr="00603A2F">
        <w:rPr>
          <w:rFonts w:eastAsiaTheme="minorEastAsia" w:hint="eastAsia"/>
          <w:b/>
          <w:color w:val="000000" w:themeColor="text1"/>
          <w:u w:val="single"/>
        </w:rPr>
        <w:t xml:space="preserve">The </w:t>
      </w:r>
      <w:r w:rsidRPr="00603A2F">
        <w:rPr>
          <w:b/>
          <w:color w:val="000000" w:themeColor="text1"/>
          <w:u w:val="single"/>
          <w:lang w:eastAsia="ko-KR"/>
        </w:rPr>
        <w:t>applicable scenarios for conditional LTM</w:t>
      </w:r>
    </w:p>
    <w:tbl>
      <w:tblPr>
        <w:tblStyle w:val="TableGrid"/>
        <w:tblW w:w="0" w:type="auto"/>
        <w:tblLook w:val="04A0" w:firstRow="1" w:lastRow="0" w:firstColumn="1" w:lastColumn="0" w:noHBand="0" w:noVBand="1"/>
      </w:tblPr>
      <w:tblGrid>
        <w:gridCol w:w="9629"/>
      </w:tblGrid>
      <w:tr w:rsidR="00A21DFA" w14:paraId="40826D70" w14:textId="77777777">
        <w:tc>
          <w:tcPr>
            <w:tcW w:w="9629" w:type="dxa"/>
          </w:tcPr>
          <w:p w14:paraId="79FFF8F9" w14:textId="77777777" w:rsidR="00FE6841" w:rsidRPr="00D03247" w:rsidRDefault="00FE6841" w:rsidP="00FE6841">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6BFF73F9" w14:textId="77777777" w:rsidR="00FE6841" w:rsidRPr="00D03247" w:rsidRDefault="00FE6841" w:rsidP="00FE6841">
            <w:pPr>
              <w:spacing w:after="120"/>
              <w:rPr>
                <w:rFonts w:eastAsiaTheme="minorEastAsia"/>
                <w:b/>
                <w:color w:val="000000" w:themeColor="text1"/>
              </w:rPr>
            </w:pPr>
            <w:r w:rsidRPr="00D03247">
              <w:rPr>
                <w:rFonts w:eastAsiaTheme="minorEastAsia"/>
                <w:b/>
                <w:color w:val="000000" w:themeColor="text1"/>
              </w:rPr>
              <w:t xml:space="preserve">&lt; Agreement &gt; </w:t>
            </w:r>
            <w:r w:rsidRPr="00D03247">
              <w:rPr>
                <w:rFonts w:eastAsiaTheme="minorEastAsia" w:hint="eastAsia"/>
                <w:bCs/>
                <w:i/>
                <w:iCs/>
                <w:color w:val="0070C0"/>
              </w:rPr>
              <w:t>ad hoc</w:t>
            </w:r>
          </w:p>
          <w:p w14:paraId="4210F9B0" w14:textId="77777777" w:rsidR="00FE6841" w:rsidRPr="00D03247" w:rsidRDefault="00FE6841" w:rsidP="00FE6841">
            <w:pPr>
              <w:pStyle w:val="ListParagraph"/>
              <w:numPr>
                <w:ilvl w:val="1"/>
                <w:numId w:val="21"/>
              </w:numPr>
              <w:spacing w:after="120"/>
              <w:contextualSpacing w:val="0"/>
              <w:rPr>
                <w:color w:val="000000" w:themeColor="text1"/>
                <w:lang w:val="en-US"/>
              </w:rPr>
            </w:pPr>
            <w:r w:rsidRPr="00D03247">
              <w:rPr>
                <w:rFonts w:eastAsiaTheme="minorEastAsia"/>
                <w:bCs/>
                <w:color w:val="000000" w:themeColor="text1"/>
                <w:lang w:val="en-US"/>
              </w:rPr>
              <w:t>FFS: RAN4 requirements of CLTM which is triggered by L1 measurement (e.g. event LTM3 and LTM5) does not apply to candidate cells on deactivated SCC, including both serving cell and neighbor cells</w:t>
            </w:r>
            <w:r w:rsidRPr="00D03247">
              <w:rPr>
                <w:color w:val="000000" w:themeColor="text1"/>
                <w:lang w:val="en-US"/>
              </w:rPr>
              <w:t>.</w:t>
            </w:r>
          </w:p>
          <w:p w14:paraId="2DE9B636" w14:textId="2047B3E0" w:rsidR="00FE6841" w:rsidRDefault="00FE6841" w:rsidP="00FE6841">
            <w:pPr>
              <w:rPr>
                <w:sz w:val="18"/>
                <w:szCs w:val="18"/>
                <w:lang w:eastAsia="zh-CN"/>
              </w:rPr>
            </w:pPr>
            <w:r w:rsidRPr="00D03247">
              <w:rPr>
                <w:rFonts w:eastAsiaTheme="minorEastAsia"/>
                <w:bCs/>
                <w:color w:val="000000" w:themeColor="text1"/>
              </w:rPr>
              <w:t>Note: This can be revisited if RAN4 agreed to introduce measurement requirements for L1 measurement on deactivated SCC</w:t>
            </w:r>
            <w:r w:rsidRPr="00D03247">
              <w:rPr>
                <w:color w:val="000000" w:themeColor="text1"/>
              </w:rPr>
              <w:t>.</w:t>
            </w:r>
          </w:p>
          <w:p w14:paraId="747ABC36" w14:textId="2C132F7B" w:rsidR="00F31F82" w:rsidRPr="00FE6841" w:rsidRDefault="00F31F82" w:rsidP="00FE6841">
            <w:pPr>
              <w:spacing w:afterLines="50" w:after="120"/>
              <w:rPr>
                <w:rFonts w:eastAsiaTheme="minorEastAsia"/>
                <w:bCs/>
                <w:i/>
                <w:iCs/>
                <w:color w:val="0070C0"/>
                <w:u w:val="single"/>
              </w:rPr>
            </w:pPr>
            <w:r w:rsidRPr="00FE6841">
              <w:rPr>
                <w:rFonts w:eastAsiaTheme="minorEastAsia"/>
                <w:bCs/>
                <w:i/>
                <w:iCs/>
                <w:color w:val="0070C0"/>
                <w:u w:val="single"/>
              </w:rPr>
              <w:t>RAN4#11</w:t>
            </w:r>
            <w:r w:rsidR="00092E0D" w:rsidRPr="00FE6841">
              <w:rPr>
                <w:rFonts w:eastAsiaTheme="minorEastAsia"/>
                <w:bCs/>
                <w:i/>
                <w:iCs/>
                <w:color w:val="0070C0"/>
                <w:u w:val="single"/>
              </w:rPr>
              <w:t>4</w:t>
            </w:r>
            <w:r w:rsidR="002F30B1" w:rsidRPr="00FE6841">
              <w:rPr>
                <w:rFonts w:eastAsiaTheme="minorEastAsia"/>
                <w:bCs/>
                <w:i/>
                <w:iCs/>
                <w:color w:val="0070C0"/>
                <w:u w:val="single"/>
              </w:rPr>
              <w:t xml:space="preserve"> </w:t>
            </w:r>
          </w:p>
          <w:p w14:paraId="4DA330B5" w14:textId="77777777" w:rsidR="00442ED9" w:rsidRPr="00D03247" w:rsidRDefault="00442ED9" w:rsidP="00442ED9">
            <w:pPr>
              <w:spacing w:before="120" w:after="120"/>
              <w:rPr>
                <w:rFonts w:eastAsiaTheme="minorEastAsia"/>
                <w:b/>
                <w:color w:val="000000" w:themeColor="text1"/>
              </w:rPr>
            </w:pPr>
            <w:r w:rsidRPr="00D03247">
              <w:rPr>
                <w:rFonts w:eastAsiaTheme="minorEastAsia"/>
                <w:b/>
                <w:color w:val="000000" w:themeColor="text1"/>
              </w:rPr>
              <w:t xml:space="preserve">&lt; Agreement &gt; </w:t>
            </w:r>
          </w:p>
          <w:p w14:paraId="08905D62" w14:textId="77777777" w:rsidR="00442ED9" w:rsidRPr="00D03247" w:rsidRDefault="00442ED9" w:rsidP="00442ED9">
            <w:pPr>
              <w:pStyle w:val="ListParagraph"/>
              <w:numPr>
                <w:ilvl w:val="1"/>
                <w:numId w:val="21"/>
              </w:numPr>
              <w:spacing w:after="120"/>
              <w:contextualSpacing w:val="0"/>
              <w:rPr>
                <w:rFonts w:eastAsia="DengXian"/>
                <w:bCs/>
                <w:color w:val="000000"/>
              </w:rPr>
            </w:pPr>
            <w:r w:rsidRPr="00D03247">
              <w:rPr>
                <w:rFonts w:eastAsia="Malgun Gothic"/>
                <w:bCs/>
                <w:color w:val="000000"/>
              </w:rPr>
              <w:t xml:space="preserve">For the case which CLTM is triggered by L3 measurement, deactivated </w:t>
            </w:r>
            <w:proofErr w:type="spellStart"/>
            <w:r w:rsidRPr="00D03247">
              <w:rPr>
                <w:rFonts w:eastAsia="Malgun Gothic"/>
                <w:bCs/>
                <w:color w:val="000000"/>
              </w:rPr>
              <w:t>SCell</w:t>
            </w:r>
            <w:proofErr w:type="spellEnd"/>
            <w:r w:rsidRPr="00D03247">
              <w:rPr>
                <w:rFonts w:eastAsia="Malgun Gothic"/>
                <w:bCs/>
                <w:color w:val="000000"/>
              </w:rPr>
              <w:t xml:space="preserve"> and the cells with same frequency as deactivated </w:t>
            </w:r>
            <w:proofErr w:type="spellStart"/>
            <w:r w:rsidRPr="00D03247">
              <w:rPr>
                <w:rFonts w:eastAsia="Malgun Gothic"/>
                <w:bCs/>
                <w:color w:val="000000"/>
              </w:rPr>
              <w:t>Scell</w:t>
            </w:r>
            <w:proofErr w:type="spellEnd"/>
            <w:r w:rsidRPr="00D03247">
              <w:rPr>
                <w:rFonts w:eastAsia="Malgun Gothic"/>
                <w:bCs/>
                <w:color w:val="000000"/>
              </w:rPr>
              <w:t xml:space="preserve"> are included.</w:t>
            </w:r>
          </w:p>
          <w:p w14:paraId="2A2AA180" w14:textId="41BD31FA" w:rsidR="00586289" w:rsidRPr="007A293B" w:rsidRDefault="00442ED9" w:rsidP="007A293B">
            <w:pPr>
              <w:pStyle w:val="ListParagraph"/>
              <w:numPr>
                <w:ilvl w:val="1"/>
                <w:numId w:val="21"/>
              </w:numPr>
              <w:spacing w:after="120"/>
              <w:contextualSpacing w:val="0"/>
              <w:rPr>
                <w:rFonts w:eastAsia="DengXian"/>
                <w:bCs/>
                <w:color w:val="000000"/>
              </w:rPr>
            </w:pPr>
            <w:r w:rsidRPr="00D03247">
              <w:rPr>
                <w:rFonts w:eastAsia="Malgun Gothic"/>
                <w:bCs/>
                <w:color w:val="000000"/>
              </w:rPr>
              <w:t xml:space="preserve">For the case which CLTM is triggered by L1 measurement, FFS deactivated </w:t>
            </w:r>
            <w:proofErr w:type="spellStart"/>
            <w:r w:rsidRPr="00D03247">
              <w:rPr>
                <w:rFonts w:eastAsia="Malgun Gothic"/>
                <w:bCs/>
                <w:color w:val="000000"/>
              </w:rPr>
              <w:t>SCell</w:t>
            </w:r>
            <w:proofErr w:type="spellEnd"/>
            <w:r w:rsidRPr="00D03247">
              <w:rPr>
                <w:rFonts w:eastAsia="Malgun Gothic"/>
                <w:bCs/>
                <w:color w:val="000000"/>
              </w:rPr>
              <w:t xml:space="preserve"> and the cells with same frequency as deactivated </w:t>
            </w:r>
            <w:proofErr w:type="spellStart"/>
            <w:r w:rsidRPr="00D03247">
              <w:rPr>
                <w:rFonts w:eastAsia="Malgun Gothic"/>
                <w:bCs/>
                <w:color w:val="000000"/>
              </w:rPr>
              <w:t>Scell</w:t>
            </w:r>
            <w:proofErr w:type="spellEnd"/>
            <w:r w:rsidRPr="00D03247">
              <w:rPr>
                <w:rFonts w:eastAsia="Malgun Gothic"/>
                <w:bCs/>
                <w:color w:val="000000"/>
              </w:rPr>
              <w:t xml:space="preserve"> are included.</w:t>
            </w:r>
          </w:p>
        </w:tc>
      </w:tr>
    </w:tbl>
    <w:p w14:paraId="06BF9999" w14:textId="77777777" w:rsidR="001A0450" w:rsidRDefault="001A0450" w:rsidP="00A21DFA"/>
    <w:p w14:paraId="1ABE4CA3" w14:textId="66B9F381" w:rsidR="00770E64" w:rsidRDefault="00673540" w:rsidP="00A21DFA">
      <w:pPr>
        <w:rPr>
          <w:lang w:eastAsia="zh-CN"/>
        </w:rPr>
      </w:pPr>
      <w:r>
        <w:t>Currently, there is no specified L1 measurement requirement for CSI reporting on deactivated SCC. Instead, deactivated SCCs adhere to an explicitly configured measurement cycle for L3 measurements</w:t>
      </w:r>
      <w:r w:rsidR="001A0450">
        <w:t xml:space="preserve"> based on TS 38.321 clause 5.9.</w:t>
      </w:r>
    </w:p>
    <w:tbl>
      <w:tblPr>
        <w:tblStyle w:val="TableGrid"/>
        <w:tblW w:w="0" w:type="auto"/>
        <w:tblLook w:val="04A0" w:firstRow="1" w:lastRow="0" w:firstColumn="1" w:lastColumn="0" w:noHBand="0" w:noVBand="1"/>
      </w:tblPr>
      <w:tblGrid>
        <w:gridCol w:w="10142"/>
      </w:tblGrid>
      <w:tr w:rsidR="002156F2" w14:paraId="15D7B1C9" w14:textId="77777777" w:rsidTr="002156F2">
        <w:tc>
          <w:tcPr>
            <w:tcW w:w="10142" w:type="dxa"/>
          </w:tcPr>
          <w:p w14:paraId="1A8F2959" w14:textId="33D4D7EF" w:rsidR="002156F2" w:rsidRPr="001A0450" w:rsidRDefault="002156F2" w:rsidP="001A0450">
            <w:pPr>
              <w:pStyle w:val="paragraph"/>
              <w:spacing w:before="0" w:beforeAutospacing="0" w:after="0" w:afterAutospacing="0"/>
              <w:textAlignment w:val="baseline"/>
              <w:rPr>
                <w:rFonts w:eastAsia="SimSun"/>
                <w:sz w:val="18"/>
                <w:szCs w:val="18"/>
              </w:rPr>
            </w:pPr>
            <w:r w:rsidRPr="001A0450">
              <w:rPr>
                <w:rFonts w:eastAsia="SimSun"/>
                <w:sz w:val="18"/>
                <w:szCs w:val="18"/>
              </w:rPr>
              <w:t xml:space="preserve">The MAC entity shall for each configured </w:t>
            </w:r>
            <w:proofErr w:type="spellStart"/>
            <w:r w:rsidRPr="001A0450">
              <w:rPr>
                <w:rFonts w:eastAsia="SimSun"/>
                <w:sz w:val="18"/>
                <w:szCs w:val="18"/>
              </w:rPr>
              <w:t>SCell</w:t>
            </w:r>
            <w:proofErr w:type="spellEnd"/>
            <w:r w:rsidRPr="001A0450">
              <w:rPr>
                <w:rFonts w:eastAsia="SimSun"/>
                <w:sz w:val="18"/>
                <w:szCs w:val="18"/>
              </w:rPr>
              <w:t>:​</w:t>
            </w:r>
          </w:p>
          <w:p w14:paraId="013205D1" w14:textId="77777777" w:rsidR="002156F2" w:rsidRPr="001A0450" w:rsidRDefault="002156F2" w:rsidP="001A0450">
            <w:pPr>
              <w:pStyle w:val="paragraph"/>
              <w:spacing w:before="0" w:beforeAutospacing="0" w:after="0" w:afterAutospacing="0"/>
              <w:textAlignment w:val="baseline"/>
              <w:rPr>
                <w:rFonts w:eastAsia="SimSun"/>
                <w:sz w:val="18"/>
                <w:szCs w:val="18"/>
              </w:rPr>
            </w:pPr>
            <w:r w:rsidRPr="001A0450">
              <w:rPr>
                <w:rFonts w:eastAsia="SimSun"/>
                <w:sz w:val="18"/>
                <w:szCs w:val="18"/>
              </w:rPr>
              <w:t xml:space="preserve">1&gt; if the </w:t>
            </w:r>
            <w:proofErr w:type="spellStart"/>
            <w:r w:rsidRPr="001A0450">
              <w:rPr>
                <w:rFonts w:eastAsia="SimSun"/>
                <w:sz w:val="18"/>
                <w:szCs w:val="18"/>
              </w:rPr>
              <w:t>SCell</w:t>
            </w:r>
            <w:proofErr w:type="spellEnd"/>
            <w:r w:rsidRPr="001A0450">
              <w:rPr>
                <w:rFonts w:eastAsia="SimSun"/>
                <w:sz w:val="18"/>
                <w:szCs w:val="18"/>
              </w:rPr>
              <w:t xml:space="preserve"> is deactivated:​</w:t>
            </w:r>
          </w:p>
          <w:p w14:paraId="7715C52A"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rPr>
            </w:pPr>
            <w:r w:rsidRPr="001A0450">
              <w:rPr>
                <w:rFonts w:eastAsia="SimSun"/>
                <w:sz w:val="18"/>
                <w:szCs w:val="18"/>
              </w:rPr>
              <w:t>2&gt; …​</w:t>
            </w:r>
          </w:p>
          <w:p w14:paraId="1939DCD7" w14:textId="77777777" w:rsidR="002156F2" w:rsidRPr="001A0450" w:rsidRDefault="002156F2" w:rsidP="001A0450">
            <w:pPr>
              <w:pStyle w:val="paragraph"/>
              <w:spacing w:before="0" w:beforeAutospacing="0" w:after="0" w:afterAutospacing="0"/>
              <w:ind w:firstLine="1624"/>
              <w:textAlignment w:val="baseline"/>
              <w:rPr>
                <w:rFonts w:eastAsia="SimSun"/>
                <w:sz w:val="18"/>
                <w:szCs w:val="18"/>
              </w:rPr>
            </w:pPr>
            <w:r w:rsidRPr="001A0450">
              <w:rPr>
                <w:rFonts w:eastAsia="SimSun"/>
                <w:sz w:val="18"/>
                <w:szCs w:val="18"/>
              </w:rPr>
              <w:t xml:space="preserve">2&gt; </w:t>
            </w:r>
            <w:r w:rsidRPr="001622FA">
              <w:rPr>
                <w:rFonts w:eastAsia="SimSun"/>
                <w:sz w:val="18"/>
                <w:szCs w:val="18"/>
                <w:highlight w:val="yellow"/>
              </w:rPr>
              <w:t xml:space="preserve">not report CSI for the </w:t>
            </w:r>
            <w:proofErr w:type="spellStart"/>
            <w:proofErr w:type="gramStart"/>
            <w:r w:rsidRPr="001622FA">
              <w:rPr>
                <w:rFonts w:eastAsia="SimSun"/>
                <w:sz w:val="18"/>
                <w:szCs w:val="18"/>
                <w:highlight w:val="yellow"/>
              </w:rPr>
              <w:t>SCell</w:t>
            </w:r>
            <w:proofErr w:type="spellEnd"/>
            <w:r w:rsidRPr="001622FA">
              <w:rPr>
                <w:rFonts w:eastAsia="SimSun"/>
                <w:sz w:val="18"/>
                <w:szCs w:val="18"/>
                <w:highlight w:val="yellow"/>
              </w:rPr>
              <w:t>;</w:t>
            </w:r>
            <w:proofErr w:type="gramEnd"/>
            <w:r w:rsidRPr="001622FA">
              <w:rPr>
                <w:rFonts w:eastAsia="SimSun"/>
                <w:sz w:val="18"/>
                <w:szCs w:val="18"/>
                <w:highlight w:val="yellow"/>
              </w:rPr>
              <w:t>​</w:t>
            </w:r>
          </w:p>
          <w:p w14:paraId="09A83A78" w14:textId="4C90B699" w:rsidR="002156F2" w:rsidRDefault="002156F2" w:rsidP="001622FA">
            <w:pPr>
              <w:ind w:left="1624"/>
              <w:rPr>
                <w:lang w:eastAsia="zh-CN"/>
              </w:rPr>
            </w:pPr>
            <w:r w:rsidRPr="001A0450">
              <w:rPr>
                <w:sz w:val="18"/>
                <w:szCs w:val="18"/>
              </w:rPr>
              <w:t xml:space="preserve">2&gt; not transmit on RACH on the </w:t>
            </w:r>
            <w:proofErr w:type="spellStart"/>
            <w:r w:rsidRPr="001A0450">
              <w:rPr>
                <w:sz w:val="18"/>
                <w:szCs w:val="18"/>
              </w:rPr>
              <w:t>SCell</w:t>
            </w:r>
            <w:proofErr w:type="spellEnd"/>
            <w:r w:rsidRPr="001A0450">
              <w:rPr>
                <w:sz w:val="18"/>
                <w:szCs w:val="18"/>
              </w:rPr>
              <w:t>;</w:t>
            </w:r>
          </w:p>
        </w:tc>
      </w:tr>
    </w:tbl>
    <w:p w14:paraId="277DDE01" w14:textId="77777777" w:rsidR="002156F2" w:rsidRDefault="002156F2" w:rsidP="00A21DFA">
      <w:pPr>
        <w:rPr>
          <w:lang w:eastAsia="zh-CN"/>
        </w:rPr>
      </w:pPr>
    </w:p>
    <w:p w14:paraId="6DBDA0EE" w14:textId="3E895B1C" w:rsidR="005E73E0" w:rsidRDefault="00213265" w:rsidP="00A21DFA">
      <w:pPr>
        <w:rPr>
          <w:lang w:eastAsia="zh-CN"/>
        </w:rPr>
      </w:pPr>
      <w:r>
        <w:t xml:space="preserve">The Release-18 LTM candidate cell configuration, based on TS 38.331, allows the network to configure a deactivated SCC as an </w:t>
      </w:r>
      <w:proofErr w:type="spellStart"/>
      <w:r>
        <w:t>SpCell</w:t>
      </w:r>
      <w:proofErr w:type="spellEnd"/>
      <w:r>
        <w:t xml:space="preserve"> within the </w:t>
      </w:r>
      <w:proofErr w:type="spellStart"/>
      <w:r w:rsidR="005C6353" w:rsidRPr="004E4F45">
        <w:rPr>
          <w:i/>
          <w:iCs/>
        </w:rPr>
        <w:t>CellGroupConfig</w:t>
      </w:r>
      <w:proofErr w:type="spellEnd"/>
      <w:r w:rsidR="005C6353" w:rsidRPr="004E4F45">
        <w:rPr>
          <w:i/>
          <w:iCs/>
        </w:rPr>
        <w:t xml:space="preserve"> </w:t>
      </w:r>
      <w:r w:rsidR="005C6353">
        <w:t>IE</w:t>
      </w:r>
      <w:r w:rsidR="00684C2D">
        <w:t xml:space="preserve">, </w:t>
      </w:r>
      <w:r>
        <w:t xml:space="preserve">and then afterwards as an LTM candidate cell in the </w:t>
      </w:r>
      <w:proofErr w:type="spellStart"/>
      <w:r w:rsidR="00684C2D" w:rsidRPr="00E10F89">
        <w:rPr>
          <w:i/>
          <w:iCs/>
          <w:lang w:eastAsia="zh-CN"/>
        </w:rPr>
        <w:t>l</w:t>
      </w:r>
      <w:r w:rsidR="00684C2D" w:rsidRPr="00E10F89">
        <w:rPr>
          <w:i/>
          <w:iCs/>
        </w:rPr>
        <w:t>tm-CandidateConfig</w:t>
      </w:r>
      <w:proofErr w:type="spellEnd"/>
      <w:r w:rsidR="00684C2D">
        <w:t xml:space="preserve"> </w:t>
      </w:r>
      <w:r w:rsidR="00F910DC">
        <w:lastRenderedPageBreak/>
        <w:t>Following this</w:t>
      </w:r>
      <w:r w:rsidR="001622FA">
        <w:t xml:space="preserve"> configuration</w:t>
      </w:r>
      <w:r w:rsidR="00F910DC">
        <w:t>, the UE is required to perform L1 measurements for the LTM candidate evaluation after receiving the RRC reconfiguration for the LTM candidate cell configuration.</w:t>
      </w:r>
      <w:r w:rsidR="00684C2D">
        <w:rPr>
          <w:lang w:eastAsia="zh-CN"/>
        </w:rPr>
        <w:t xml:space="preserve"> </w:t>
      </w:r>
      <w:r w:rsidR="00E47B0B">
        <w:rPr>
          <w:lang w:eastAsia="zh-CN"/>
        </w:rPr>
        <w:t xml:space="preserve">The RAN2 specification only specify the UE behavior not to report for CSI, </w:t>
      </w:r>
      <w:r w:rsidR="000A3D6F">
        <w:rPr>
          <w:lang w:eastAsia="zh-CN"/>
        </w:rPr>
        <w:t>there is no specified behavior that the</w:t>
      </w:r>
      <w:r w:rsidR="00E47B0B">
        <w:rPr>
          <w:lang w:eastAsia="zh-CN"/>
        </w:rPr>
        <w:t xml:space="preserve"> UE </w:t>
      </w:r>
      <w:r w:rsidR="000A3D6F">
        <w:rPr>
          <w:lang w:eastAsia="zh-CN"/>
        </w:rPr>
        <w:t xml:space="preserve">shall stop </w:t>
      </w:r>
      <w:r w:rsidR="00E47B0B">
        <w:rPr>
          <w:lang w:eastAsia="zh-CN"/>
        </w:rPr>
        <w:t xml:space="preserve">from continuing the L1 measurement. </w:t>
      </w:r>
    </w:p>
    <w:p w14:paraId="14889476" w14:textId="77777777" w:rsidR="00A80B72" w:rsidRPr="007753FA" w:rsidRDefault="00A80B72" w:rsidP="00A80B72">
      <w:pPr>
        <w:rPr>
          <w:lang w:eastAsia="zh-CN"/>
        </w:rPr>
      </w:pPr>
      <w:r w:rsidRPr="007753FA">
        <w:rPr>
          <w:lang w:eastAsia="zh-CN"/>
        </w:rPr>
        <w:t xml:space="preserve">While we acknowledge that current L1 measurement requirements for deactivated SCCs are lacking, once the UE receives the LTM candidate configuration, it should no longer treat the frequency carrier as a deactivated SCC, given that the frequency is designated as an </w:t>
      </w:r>
      <w:proofErr w:type="spellStart"/>
      <w:r w:rsidRPr="007753FA">
        <w:rPr>
          <w:lang w:eastAsia="zh-CN"/>
        </w:rPr>
        <w:t>SpCell</w:t>
      </w:r>
      <w:proofErr w:type="spellEnd"/>
      <w:r>
        <w:rPr>
          <w:lang w:eastAsia="zh-CN"/>
        </w:rPr>
        <w:t xml:space="preserve"> in the LTM candidate configuration.</w:t>
      </w:r>
    </w:p>
    <w:p w14:paraId="1842C587" w14:textId="31C05439" w:rsidR="00F910DC" w:rsidRDefault="00F910DC" w:rsidP="00A21DFA">
      <w:pPr>
        <w:rPr>
          <w:lang w:eastAsia="zh-CN"/>
        </w:rPr>
      </w:pPr>
      <w:r w:rsidRPr="00F910DC">
        <w:rPr>
          <w:lang w:eastAsia="zh-CN"/>
        </w:rPr>
        <w:t xml:space="preserve">From </w:t>
      </w:r>
      <w:r w:rsidR="008D0196">
        <w:rPr>
          <w:lang w:eastAsia="zh-CN"/>
        </w:rPr>
        <w:t xml:space="preserve">network </w:t>
      </w:r>
      <w:r w:rsidRPr="00F910DC">
        <w:rPr>
          <w:lang w:eastAsia="zh-CN"/>
        </w:rPr>
        <w:t>configuration perspective, we do not observe any differences between the Release-19 CLTM and the Release-18 LTM; the same configuration process is applicable to CLTM.</w:t>
      </w:r>
    </w:p>
    <w:p w14:paraId="69138937" w14:textId="0773DD92" w:rsidR="007753FA" w:rsidRDefault="007753FA" w:rsidP="007753FA">
      <w:pPr>
        <w:rPr>
          <w:lang w:eastAsia="zh-CN"/>
        </w:rPr>
      </w:pPr>
      <w:r w:rsidRPr="007753FA">
        <w:rPr>
          <w:lang w:eastAsia="zh-CN"/>
        </w:rPr>
        <w:t xml:space="preserve">From the perspective of UE measurement </w:t>
      </w:r>
      <w:proofErr w:type="spellStart"/>
      <w:r w:rsidRPr="007753FA">
        <w:rPr>
          <w:lang w:eastAsia="zh-CN"/>
        </w:rPr>
        <w:t>behaviour</w:t>
      </w:r>
      <w:proofErr w:type="spellEnd"/>
      <w:r w:rsidRPr="007753FA">
        <w:rPr>
          <w:lang w:eastAsia="zh-CN"/>
        </w:rPr>
        <w:t>, it is unlikely for the UE to deviate from the configuration and omit evaluating a specifically configured candidate cell, as the UE performs measurements on the configured frequency carrier.</w:t>
      </w:r>
    </w:p>
    <w:p w14:paraId="7687A5C0" w14:textId="69E91A97" w:rsidR="006E3AD3" w:rsidRDefault="000E71DB" w:rsidP="007753FA">
      <w:pPr>
        <w:rPr>
          <w:lang w:eastAsia="zh-CN"/>
        </w:rPr>
      </w:pPr>
      <w:r>
        <w:rPr>
          <w:lang w:eastAsia="zh-CN"/>
        </w:rPr>
        <w:t xml:space="preserve">The SCC is based on the traffic demand whether UE needs to setup another </w:t>
      </w:r>
      <w:proofErr w:type="spellStart"/>
      <w:r>
        <w:rPr>
          <w:lang w:eastAsia="zh-CN"/>
        </w:rPr>
        <w:t>Scell</w:t>
      </w:r>
      <w:proofErr w:type="spellEnd"/>
      <w:r>
        <w:rPr>
          <w:lang w:eastAsia="zh-CN"/>
        </w:rPr>
        <w:t xml:space="preserve">. When the data has been transmitted, there is no need to waste energy consumption for UE to monitor extra </w:t>
      </w:r>
      <w:proofErr w:type="spellStart"/>
      <w:r>
        <w:rPr>
          <w:lang w:eastAsia="zh-CN"/>
        </w:rPr>
        <w:t>Scell</w:t>
      </w:r>
      <w:proofErr w:type="spellEnd"/>
      <w:r>
        <w:rPr>
          <w:lang w:eastAsia="zh-CN"/>
        </w:rPr>
        <w:t xml:space="preserve">. However, from candidate measurement evaluation point of view, when this frequency being configured to the UE, it is not for </w:t>
      </w:r>
      <w:proofErr w:type="spellStart"/>
      <w:r>
        <w:rPr>
          <w:lang w:eastAsia="zh-CN"/>
        </w:rPr>
        <w:t>Scell</w:t>
      </w:r>
      <w:proofErr w:type="spellEnd"/>
      <w:r>
        <w:rPr>
          <w:lang w:eastAsia="zh-CN"/>
        </w:rPr>
        <w:t xml:space="preserve">, it is for the </w:t>
      </w:r>
      <w:proofErr w:type="spellStart"/>
      <w:r>
        <w:rPr>
          <w:lang w:eastAsia="zh-CN"/>
        </w:rPr>
        <w:t>Spcell</w:t>
      </w:r>
      <w:proofErr w:type="spellEnd"/>
      <w:r>
        <w:rPr>
          <w:lang w:eastAsia="zh-CN"/>
        </w:rPr>
        <w:t xml:space="preserve"> candidate for LTM/CLTM purpose. </w:t>
      </w:r>
      <w:r w:rsidR="006E3AD3">
        <w:rPr>
          <w:lang w:eastAsia="zh-CN"/>
        </w:rPr>
        <w:t xml:space="preserve">The consequence of no L1 measurement requirement on the deactivated SCC will lead to </w:t>
      </w:r>
      <w:r w:rsidR="001B228E">
        <w:rPr>
          <w:lang w:eastAsia="zh-CN"/>
        </w:rPr>
        <w:t xml:space="preserve">certain frequency will not be evaluated </w:t>
      </w:r>
      <w:r w:rsidR="00A80637">
        <w:rPr>
          <w:lang w:eastAsia="zh-CN"/>
        </w:rPr>
        <w:t xml:space="preserve">as CLTM/LTM candidate cells, which limits the network and UE choice for candidate cell selection. </w:t>
      </w:r>
    </w:p>
    <w:p w14:paraId="6820FBCD" w14:textId="289124D9" w:rsidR="00362357" w:rsidRDefault="00362357" w:rsidP="00B247F5">
      <w:pPr>
        <w:pStyle w:val="Caption"/>
        <w:numPr>
          <w:ilvl w:val="0"/>
          <w:numId w:val="19"/>
        </w:numPr>
        <w:rPr>
          <w:b w:val="0"/>
          <w:bCs/>
        </w:rPr>
      </w:pPr>
      <w:r w:rsidRPr="00362357">
        <w:rPr>
          <w:i/>
          <w:iCs/>
          <w:u w:val="single"/>
        </w:rPr>
        <w:t xml:space="preserve">Observation </w:t>
      </w:r>
      <w:r w:rsidRPr="00362357">
        <w:rPr>
          <w:i/>
          <w:iCs/>
          <w:u w:val="single"/>
        </w:rPr>
        <w:fldChar w:fldCharType="begin"/>
      </w:r>
      <w:r w:rsidRPr="00362357">
        <w:rPr>
          <w:i/>
          <w:iCs/>
          <w:u w:val="single"/>
        </w:rPr>
        <w:instrText xml:space="preserve"> SEQ Observation \* ARABIC </w:instrText>
      </w:r>
      <w:r w:rsidRPr="00362357">
        <w:rPr>
          <w:i/>
          <w:iCs/>
          <w:u w:val="single"/>
        </w:rPr>
        <w:fldChar w:fldCharType="separate"/>
      </w:r>
      <w:r w:rsidR="0039449D">
        <w:rPr>
          <w:i/>
          <w:iCs/>
          <w:noProof/>
          <w:u w:val="single"/>
        </w:rPr>
        <w:t>1</w:t>
      </w:r>
      <w:r w:rsidRPr="00362357">
        <w:rPr>
          <w:i/>
          <w:iCs/>
          <w:u w:val="single"/>
        </w:rPr>
        <w:fldChar w:fldCharType="end"/>
      </w:r>
      <w:r>
        <w:rPr>
          <w:i/>
          <w:iCs/>
          <w:u w:val="single"/>
        </w:rPr>
        <w:t xml:space="preserve">: </w:t>
      </w:r>
      <w:r w:rsidR="00F13CAD">
        <w:rPr>
          <w:b w:val="0"/>
          <w:bCs/>
        </w:rPr>
        <w:t>Network</w:t>
      </w:r>
      <w:r>
        <w:rPr>
          <w:b w:val="0"/>
          <w:bCs/>
        </w:rPr>
        <w:t xml:space="preserve"> </w:t>
      </w:r>
      <w:r w:rsidR="00476DD7">
        <w:rPr>
          <w:b w:val="0"/>
          <w:bCs/>
        </w:rPr>
        <w:t xml:space="preserve">may </w:t>
      </w:r>
      <w:r w:rsidR="00AB0C3C">
        <w:rPr>
          <w:b w:val="0"/>
          <w:bCs/>
        </w:rPr>
        <w:t xml:space="preserve">configure deactivated SCC as a </w:t>
      </w:r>
      <w:proofErr w:type="spellStart"/>
      <w:r w:rsidR="00DD4078">
        <w:rPr>
          <w:b w:val="0"/>
          <w:bCs/>
        </w:rPr>
        <w:t>spCell</w:t>
      </w:r>
      <w:proofErr w:type="spellEnd"/>
      <w:r w:rsidR="00DD4078">
        <w:rPr>
          <w:b w:val="0"/>
          <w:bCs/>
        </w:rPr>
        <w:t xml:space="preserve"> </w:t>
      </w:r>
      <w:r w:rsidR="00F13CAD">
        <w:rPr>
          <w:b w:val="0"/>
          <w:bCs/>
        </w:rPr>
        <w:t>and as a</w:t>
      </w:r>
      <w:r w:rsidR="00DD4078">
        <w:rPr>
          <w:b w:val="0"/>
          <w:bCs/>
        </w:rPr>
        <w:t xml:space="preserve"> LTM candidate</w:t>
      </w:r>
      <w:r w:rsidR="00F13CAD">
        <w:rPr>
          <w:b w:val="0"/>
          <w:bCs/>
        </w:rPr>
        <w:t xml:space="preserve"> for evaluation</w:t>
      </w:r>
      <w:r w:rsidR="00DD4078">
        <w:rPr>
          <w:b w:val="0"/>
          <w:bCs/>
        </w:rPr>
        <w:t xml:space="preserve"> </w:t>
      </w:r>
      <w:r w:rsidR="00476DD7">
        <w:rPr>
          <w:b w:val="0"/>
          <w:bCs/>
        </w:rPr>
        <w:t xml:space="preserve">based on </w:t>
      </w:r>
      <w:r w:rsidR="00DD4078">
        <w:rPr>
          <w:b w:val="0"/>
          <w:bCs/>
        </w:rPr>
        <w:t>Rel-18 LTM procedure.</w:t>
      </w:r>
    </w:p>
    <w:p w14:paraId="79E585C6" w14:textId="569DE9A6" w:rsidR="009C1DDD" w:rsidRDefault="009C1DDD" w:rsidP="00B247F5">
      <w:pPr>
        <w:pStyle w:val="ListParagraph"/>
        <w:numPr>
          <w:ilvl w:val="0"/>
          <w:numId w:val="19"/>
        </w:numPr>
      </w:pPr>
      <w:r w:rsidRPr="009F680A">
        <w:rPr>
          <w:b/>
          <w:i/>
          <w:iCs/>
          <w:u w:val="single"/>
        </w:rPr>
        <w:t>Observation 2:</w:t>
      </w:r>
      <w:r>
        <w:t xml:space="preserve"> </w:t>
      </w:r>
      <w:r w:rsidR="00BB0121">
        <w:t>Currently there is no</w:t>
      </w:r>
      <w:r>
        <w:t xml:space="preserve"> L</w:t>
      </w:r>
      <w:r w:rsidR="007343D6">
        <w:t>1</w:t>
      </w:r>
      <w:r>
        <w:t xml:space="preserve"> measurement requirement </w:t>
      </w:r>
      <w:r w:rsidR="009F680A">
        <w:t xml:space="preserve">for deactivated SCC </w:t>
      </w:r>
      <w:r w:rsidR="00BE6234">
        <w:t xml:space="preserve">to be applied </w:t>
      </w:r>
      <w:r w:rsidR="007343D6">
        <w:t xml:space="preserve">after the LTM candidate configuration </w:t>
      </w:r>
      <w:r w:rsidR="00BE6234">
        <w:t>even though</w:t>
      </w:r>
      <w:r w:rsidR="007343D6">
        <w:t xml:space="preserve"> this frequency is being configured as </w:t>
      </w:r>
      <w:proofErr w:type="spellStart"/>
      <w:r w:rsidR="007343D6">
        <w:t>spCell</w:t>
      </w:r>
      <w:proofErr w:type="spellEnd"/>
      <w:r w:rsidR="009F680A">
        <w:t>.</w:t>
      </w:r>
    </w:p>
    <w:p w14:paraId="02F1B7D2" w14:textId="60AD445B" w:rsidR="009F680A" w:rsidRPr="00020DDE" w:rsidRDefault="009F680A" w:rsidP="00B247F5">
      <w:pPr>
        <w:pStyle w:val="ListParagraph"/>
        <w:numPr>
          <w:ilvl w:val="0"/>
          <w:numId w:val="19"/>
        </w:numPr>
        <w:rPr>
          <w:rFonts w:eastAsiaTheme="minorHAnsi"/>
          <w:i/>
          <w:iCs/>
          <w:sz w:val="22"/>
          <w:szCs w:val="22"/>
          <w:lang w:val="en-GB" w:eastAsia="zh-CN"/>
        </w:rPr>
      </w:pPr>
      <w:bookmarkStart w:id="0" w:name="_Toc193438966"/>
      <w:r w:rsidRPr="00AA4BC3">
        <w:rPr>
          <w:b/>
        </w:rPr>
        <w:t xml:space="preserve">Proposal </w:t>
      </w:r>
      <w:r w:rsidRPr="00AA4BC3">
        <w:rPr>
          <w:b/>
        </w:rPr>
        <w:fldChar w:fldCharType="begin"/>
      </w:r>
      <w:r w:rsidRPr="00AA4BC3">
        <w:rPr>
          <w:b/>
        </w:rPr>
        <w:instrText xml:space="preserve"> SEQ Proposal \* ARABIC </w:instrText>
      </w:r>
      <w:r w:rsidRPr="00AA4BC3">
        <w:rPr>
          <w:b/>
        </w:rPr>
        <w:fldChar w:fldCharType="separate"/>
      </w:r>
      <w:r w:rsidR="00AF4F54" w:rsidRPr="00AA4BC3">
        <w:rPr>
          <w:b/>
        </w:rPr>
        <w:t>1</w:t>
      </w:r>
      <w:r w:rsidRPr="00AA4BC3">
        <w:rPr>
          <w:b/>
        </w:rPr>
        <w:fldChar w:fldCharType="end"/>
      </w:r>
      <w:r w:rsidRPr="00AA4BC3">
        <w:rPr>
          <w:b/>
        </w:rPr>
        <w:t>:</w:t>
      </w:r>
      <w:r w:rsidR="00020DDE">
        <w:rPr>
          <w:b/>
          <w:bCs/>
          <w:i/>
          <w:iCs/>
          <w:sz w:val="22"/>
          <w:lang w:val="en-GB"/>
        </w:rPr>
        <w:t xml:space="preserve"> </w:t>
      </w:r>
      <w:r w:rsidR="00350079">
        <w:rPr>
          <w:szCs w:val="18"/>
          <w:lang w:val="en-GB"/>
        </w:rPr>
        <w:t xml:space="preserve">Define requirements for L1 measurement on deactivated </w:t>
      </w:r>
      <w:proofErr w:type="spellStart"/>
      <w:r w:rsidR="00350079">
        <w:rPr>
          <w:szCs w:val="18"/>
          <w:lang w:val="en-GB"/>
        </w:rPr>
        <w:t>Scell</w:t>
      </w:r>
      <w:proofErr w:type="spellEnd"/>
      <w:r w:rsidR="003A4CEA">
        <w:rPr>
          <w:szCs w:val="18"/>
          <w:lang w:val="en-GB"/>
        </w:rPr>
        <w:t>.</w:t>
      </w:r>
      <w:bookmarkEnd w:id="0"/>
    </w:p>
    <w:p w14:paraId="1260F569" w14:textId="77777777" w:rsidR="00B33AEB" w:rsidRDefault="00B33AEB" w:rsidP="00B33AEB">
      <w:pPr>
        <w:pStyle w:val="Heading2"/>
      </w:pPr>
      <w:r>
        <w:t xml:space="preserve">Conditional LTM early synchronization and TCI state activation </w:t>
      </w:r>
    </w:p>
    <w:p w14:paraId="0B76464D" w14:textId="467D1758" w:rsidR="00926FB0" w:rsidRDefault="00926FB0" w:rsidP="00926FB0">
      <w:pPr>
        <w:rPr>
          <w:lang w:val="x-none" w:eastAsia="x-none"/>
        </w:rPr>
      </w:pPr>
      <w:r>
        <w:rPr>
          <w:lang w:val="x-none" w:eastAsia="x-none"/>
        </w:rPr>
        <w:t>Base</w:t>
      </w:r>
      <w:r w:rsidR="005166BD">
        <w:rPr>
          <w:lang w:val="x-none" w:eastAsia="x-none"/>
        </w:rPr>
        <w:t>d</w:t>
      </w:r>
      <w:r>
        <w:rPr>
          <w:lang w:val="x-none" w:eastAsia="x-none"/>
        </w:rPr>
        <w:t xml:space="preserve"> on RAN4</w:t>
      </w:r>
      <w:r w:rsidR="00667A48">
        <w:rPr>
          <w:lang w:val="x-none" w:eastAsia="x-none"/>
        </w:rPr>
        <w:t>#</w:t>
      </w:r>
      <w:r>
        <w:rPr>
          <w:lang w:val="x-none" w:eastAsia="x-none"/>
        </w:rPr>
        <w:t>11</w:t>
      </w:r>
      <w:r w:rsidR="00714AF7">
        <w:rPr>
          <w:lang w:val="x-none" w:eastAsia="x-none"/>
        </w:rPr>
        <w:t>4</w:t>
      </w:r>
      <w:r>
        <w:rPr>
          <w:lang w:val="x-none" w:eastAsia="x-none"/>
        </w:rPr>
        <w:t xml:space="preserve"> meeting agreement</w:t>
      </w:r>
      <w:r w:rsidR="00667A48">
        <w:rPr>
          <w:lang w:val="x-none" w:eastAsia="x-none"/>
        </w:rPr>
        <w:t>s</w:t>
      </w:r>
      <w:r>
        <w:rPr>
          <w:lang w:val="x-none" w:eastAsia="x-none"/>
        </w:rPr>
        <w:t xml:space="preserve"> for DL sync</w:t>
      </w:r>
      <w:r w:rsidR="00667A48">
        <w:rPr>
          <w:lang w:val="x-none" w:eastAsia="x-none"/>
        </w:rPr>
        <w:t>,</w:t>
      </w:r>
      <w:r>
        <w:rPr>
          <w:lang w:val="x-none" w:eastAsia="x-none"/>
        </w:rPr>
        <w:t xml:space="preserve"> the early TCI state indication and PDCCH order RACH for early UL sync will be supported as Rel-18 legacy LTM and the CLTM requirements will take the consideration of the early sync and early TCI indication. </w:t>
      </w:r>
    </w:p>
    <w:p w14:paraId="79DD6DA6" w14:textId="3EC4673A" w:rsidR="00FE6841" w:rsidRPr="00712D73" w:rsidRDefault="00FE6841" w:rsidP="00926FB0">
      <w:pPr>
        <w:rPr>
          <w:lang w:val="x-none" w:eastAsia="x-none"/>
        </w:rPr>
      </w:pPr>
      <w:r w:rsidRPr="00F470CB">
        <w:rPr>
          <w:b/>
          <w:u w:val="single"/>
          <w:lang w:eastAsia="x-none"/>
        </w:rPr>
        <w:t xml:space="preserve">Issue </w:t>
      </w:r>
      <w:r w:rsidRPr="00F470CB">
        <w:rPr>
          <w:rFonts w:hint="eastAsia"/>
          <w:b/>
          <w:u w:val="single"/>
          <w:lang w:eastAsia="x-none"/>
        </w:rPr>
        <w:t>1</w:t>
      </w:r>
      <w:r w:rsidRPr="00F470CB">
        <w:rPr>
          <w:b/>
          <w:u w:val="single"/>
          <w:lang w:eastAsia="x-none"/>
        </w:rPr>
        <w:t>-</w:t>
      </w:r>
      <w:r w:rsidRPr="00F470CB">
        <w:rPr>
          <w:rFonts w:hint="eastAsia"/>
          <w:b/>
          <w:u w:val="single"/>
          <w:lang w:eastAsia="x-none"/>
        </w:rPr>
        <w:t>2</w:t>
      </w:r>
      <w:r w:rsidRPr="00F470CB">
        <w:rPr>
          <w:b/>
          <w:u w:val="single"/>
          <w:lang w:eastAsia="x-none"/>
        </w:rPr>
        <w:t>-</w:t>
      </w:r>
      <w:r w:rsidRPr="00F470CB">
        <w:rPr>
          <w:rFonts w:hint="eastAsia"/>
          <w:b/>
          <w:u w:val="single"/>
          <w:lang w:eastAsia="x-none"/>
        </w:rPr>
        <w:t>1</w:t>
      </w:r>
      <w:r w:rsidRPr="00F470CB">
        <w:rPr>
          <w:b/>
          <w:u w:val="single"/>
          <w:lang w:eastAsia="x-none"/>
        </w:rPr>
        <w:t xml:space="preserve">: </w:t>
      </w:r>
      <w:r w:rsidRPr="00F470CB">
        <w:rPr>
          <w:rFonts w:hint="eastAsia"/>
          <w:b/>
          <w:u w:val="single"/>
          <w:lang w:eastAsia="x-none"/>
        </w:rPr>
        <w:t>Early UL Synchronization</w:t>
      </w:r>
    </w:p>
    <w:tbl>
      <w:tblPr>
        <w:tblStyle w:val="TableGrid"/>
        <w:tblW w:w="0" w:type="auto"/>
        <w:tblLook w:val="04A0" w:firstRow="1" w:lastRow="0" w:firstColumn="1" w:lastColumn="0" w:noHBand="0" w:noVBand="1"/>
      </w:tblPr>
      <w:tblGrid>
        <w:gridCol w:w="10142"/>
      </w:tblGrid>
      <w:tr w:rsidR="00926FB0" w14:paraId="03DBA0CA" w14:textId="77777777" w:rsidTr="00926FB0">
        <w:tc>
          <w:tcPr>
            <w:tcW w:w="10142" w:type="dxa"/>
          </w:tcPr>
          <w:p w14:paraId="1E356AEE" w14:textId="77777777" w:rsidR="00FE6841" w:rsidRPr="00D03247" w:rsidRDefault="00FE6841" w:rsidP="00FE6841">
            <w:pPr>
              <w:spacing w:afterLines="50" w:after="120"/>
              <w:rPr>
                <w:rFonts w:eastAsiaTheme="minorEastAsia"/>
                <w:bCs/>
                <w:i/>
                <w:iCs/>
                <w:color w:val="0070C0"/>
                <w:u w:val="single"/>
              </w:rPr>
            </w:pPr>
            <w:r w:rsidRPr="00D03247">
              <w:rPr>
                <w:rFonts w:eastAsiaTheme="minorEastAsia" w:hint="eastAsia"/>
                <w:bCs/>
                <w:i/>
                <w:iCs/>
                <w:color w:val="0070C0"/>
                <w:u w:val="single"/>
              </w:rPr>
              <w:t>R</w:t>
            </w:r>
            <w:r w:rsidRPr="00D03247">
              <w:rPr>
                <w:rFonts w:eastAsiaTheme="minorEastAsia"/>
                <w:bCs/>
                <w:i/>
                <w:iCs/>
                <w:color w:val="0070C0"/>
                <w:u w:val="single"/>
              </w:rPr>
              <w:t>AN4#11</w:t>
            </w:r>
            <w:r w:rsidRPr="00D03247">
              <w:rPr>
                <w:rFonts w:eastAsiaTheme="minorEastAsia" w:hint="eastAsia"/>
                <w:bCs/>
                <w:i/>
                <w:iCs/>
                <w:color w:val="0070C0"/>
                <w:u w:val="single"/>
              </w:rPr>
              <w:t>3</w:t>
            </w:r>
          </w:p>
          <w:p w14:paraId="025401E2" w14:textId="77777777" w:rsidR="00FE6841" w:rsidRPr="00D03247" w:rsidRDefault="00FE6841" w:rsidP="00FE6841">
            <w:pPr>
              <w:spacing w:after="120"/>
              <w:rPr>
                <w:color w:val="000000" w:themeColor="text1"/>
              </w:rPr>
            </w:pPr>
            <w:r w:rsidRPr="00D03247">
              <w:rPr>
                <w:rFonts w:eastAsiaTheme="minorEastAsia"/>
                <w:b/>
                <w:color w:val="000000" w:themeColor="text1"/>
              </w:rPr>
              <w:t xml:space="preserve">&lt; Way forward &gt; </w:t>
            </w:r>
            <w:r w:rsidRPr="00D03247">
              <w:rPr>
                <w:rFonts w:eastAsiaTheme="minorEastAsia"/>
                <w:bCs/>
                <w:color w:val="000000" w:themeColor="text1"/>
              </w:rPr>
              <w:t xml:space="preserve">FFS the following </w:t>
            </w:r>
            <w:r w:rsidRPr="00D03247">
              <w:rPr>
                <w:rFonts w:hint="eastAsia"/>
                <w:color w:val="000000" w:themeColor="text1"/>
              </w:rPr>
              <w:t>proposals</w:t>
            </w:r>
            <w:r w:rsidRPr="00D03247">
              <w:rPr>
                <w:rFonts w:eastAsiaTheme="minorEastAsia"/>
                <w:bCs/>
                <w:color w:val="000000" w:themeColor="text1"/>
              </w:rPr>
              <w:t>:</w:t>
            </w:r>
          </w:p>
          <w:p w14:paraId="6BD8F146" w14:textId="77777777" w:rsidR="00FE6841" w:rsidRPr="00D03247" w:rsidRDefault="00FE6841" w:rsidP="00FE6841">
            <w:pPr>
              <w:pStyle w:val="ListParagraph"/>
              <w:numPr>
                <w:ilvl w:val="1"/>
                <w:numId w:val="21"/>
              </w:numPr>
              <w:spacing w:after="120"/>
              <w:contextualSpacing w:val="0"/>
              <w:rPr>
                <w:color w:val="000000" w:themeColor="text1"/>
                <w:lang w:val="en-US"/>
              </w:rPr>
            </w:pPr>
            <w:r w:rsidRPr="00D03247">
              <w:rPr>
                <w:rFonts w:eastAsiaTheme="minorEastAsia"/>
                <w:bCs/>
                <w:color w:val="000000" w:themeColor="text1"/>
                <w:lang w:val="en-US"/>
              </w:rPr>
              <w:t>Define RRM requirements for UE based TA measurement. (CTC, CMCC, vivo, QC, CATT</w:t>
            </w:r>
            <w:r w:rsidRPr="00D03247">
              <w:rPr>
                <w:rFonts w:eastAsiaTheme="minorEastAsia" w:hint="eastAsia"/>
                <w:bCs/>
                <w:color w:val="000000" w:themeColor="text1"/>
                <w:lang w:val="en-US"/>
              </w:rPr>
              <w:t>)</w:t>
            </w:r>
          </w:p>
          <w:p w14:paraId="65EA4B03" w14:textId="7CACF0C8" w:rsidR="00F470CB" w:rsidRPr="00F470CB" w:rsidRDefault="00FE6841" w:rsidP="00FE6841">
            <w:pPr>
              <w:rPr>
                <w:b/>
                <w:u w:val="single"/>
                <w:lang w:eastAsia="x-none"/>
              </w:rPr>
            </w:pPr>
            <w:r w:rsidRPr="00D03247">
              <w:rPr>
                <w:rFonts w:eastAsiaTheme="minorEastAsia"/>
                <w:bCs/>
                <w:color w:val="000000" w:themeColor="text1"/>
              </w:rPr>
              <w:t>Do not define RRM requirements for UE based TA measurement. (Apple, MTK</w:t>
            </w:r>
            <w:r w:rsidRPr="00D03247">
              <w:rPr>
                <w:rFonts w:eastAsiaTheme="minorEastAsia" w:hint="eastAsia"/>
                <w:bCs/>
                <w:color w:val="000000" w:themeColor="text1"/>
              </w:rPr>
              <w:t>)</w:t>
            </w:r>
          </w:p>
          <w:p w14:paraId="59E6A7F6" w14:textId="30FA64B6" w:rsidR="00FE6841" w:rsidRPr="00FE6841" w:rsidRDefault="00FE6841" w:rsidP="00FE6841">
            <w:pPr>
              <w:spacing w:afterLines="50" w:after="120"/>
              <w:rPr>
                <w:rFonts w:eastAsiaTheme="minorEastAsia"/>
                <w:bCs/>
                <w:i/>
                <w:iCs/>
                <w:color w:val="0070C0"/>
                <w:u w:val="single"/>
              </w:rPr>
            </w:pPr>
            <w:r w:rsidRPr="00FE6841">
              <w:rPr>
                <w:rFonts w:eastAsiaTheme="minorEastAsia"/>
                <w:bCs/>
                <w:i/>
                <w:iCs/>
                <w:color w:val="0070C0"/>
                <w:u w:val="single"/>
              </w:rPr>
              <w:t>RAN4#114</w:t>
            </w:r>
          </w:p>
          <w:p w14:paraId="781B22F1" w14:textId="3F05BB13" w:rsidR="00FE6841" w:rsidRPr="00D03247" w:rsidRDefault="00FE6841" w:rsidP="00FE6841">
            <w:pPr>
              <w:spacing w:before="120" w:after="120"/>
              <w:rPr>
                <w:color w:val="000000" w:themeColor="text1"/>
              </w:rPr>
            </w:pPr>
            <w:r w:rsidRPr="00D03247">
              <w:rPr>
                <w:rFonts w:ascii="Calibri" w:eastAsia="PMingLiU" w:hAnsi="Calibri"/>
                <w:kern w:val="2"/>
                <w:sz w:val="22"/>
                <w:lang w:eastAsia="zh-TW"/>
                <w14:ligatures w14:val="standardContextual"/>
              </w:rPr>
              <w:t xml:space="preserve">&lt; </w:t>
            </w:r>
            <w:r w:rsidRPr="00D03247">
              <w:rPr>
                <w:rFonts w:ascii="Calibri" w:eastAsia="PMingLiU" w:hAnsi="Calibri"/>
                <w:b/>
                <w:bCs/>
                <w:kern w:val="2"/>
                <w:sz w:val="22"/>
                <w:lang w:eastAsia="zh-TW"/>
                <w14:ligatures w14:val="standardContextual"/>
              </w:rPr>
              <w:t>Way forward</w:t>
            </w:r>
            <w:r w:rsidRPr="00D03247">
              <w:rPr>
                <w:rFonts w:ascii="Calibri" w:eastAsia="PMingLiU" w:hAnsi="Calibri"/>
                <w:kern w:val="2"/>
                <w:sz w:val="22"/>
                <w:lang w:eastAsia="zh-TW"/>
                <w14:ligatures w14:val="standardContextual"/>
              </w:rPr>
              <w:t xml:space="preserve"> &gt;</w:t>
            </w:r>
            <w:r w:rsidRPr="00D03247">
              <w:rPr>
                <w:rFonts w:eastAsiaTheme="minorEastAsia"/>
                <w:bCs/>
                <w:color w:val="000000" w:themeColor="text1"/>
              </w:rPr>
              <w:t xml:space="preserve"> FFS the following </w:t>
            </w:r>
            <w:r w:rsidRPr="00D03247">
              <w:rPr>
                <w:rFonts w:hint="eastAsia"/>
                <w:color w:val="000000" w:themeColor="text1"/>
              </w:rPr>
              <w:t>options</w:t>
            </w:r>
            <w:r w:rsidRPr="00D03247">
              <w:rPr>
                <w:rFonts w:eastAsiaTheme="minorEastAsia"/>
                <w:bCs/>
                <w:color w:val="000000" w:themeColor="text1"/>
              </w:rPr>
              <w:t>:</w:t>
            </w:r>
          </w:p>
          <w:p w14:paraId="44187F05" w14:textId="77777777" w:rsidR="00FE6841" w:rsidRPr="00D03247" w:rsidRDefault="00FE6841" w:rsidP="00FE6841">
            <w:pPr>
              <w:numPr>
                <w:ilvl w:val="1"/>
                <w:numId w:val="21"/>
              </w:numPr>
              <w:autoSpaceDN w:val="0"/>
              <w:snapToGrid w:val="0"/>
              <w:spacing w:after="120"/>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 xml:space="preserve">efine requirements for L1 measurement on deactivated </w:t>
            </w:r>
            <w:proofErr w:type="spellStart"/>
            <w:r w:rsidRPr="00D03247">
              <w:rPr>
                <w:rFonts w:eastAsia="Malgun Gothic"/>
                <w:bCs/>
                <w:color w:val="000000"/>
              </w:rPr>
              <w:t>Scell</w:t>
            </w:r>
            <w:proofErr w:type="spellEnd"/>
            <w:r>
              <w:rPr>
                <w:rFonts w:asciiTheme="minorEastAsia" w:eastAsiaTheme="minorEastAsia" w:hAnsiTheme="minorEastAsia" w:hint="eastAsia"/>
                <w:bCs/>
                <w:color w:val="000000"/>
              </w:rPr>
              <w:t>.</w:t>
            </w:r>
          </w:p>
          <w:p w14:paraId="7ACDCC3D" w14:textId="77777777" w:rsidR="00FE6841" w:rsidRPr="00D03247" w:rsidRDefault="00FE6841" w:rsidP="00FE6841">
            <w:pPr>
              <w:numPr>
                <w:ilvl w:val="1"/>
                <w:numId w:val="21"/>
              </w:numPr>
              <w:autoSpaceDN w:val="0"/>
              <w:snapToGrid w:val="0"/>
              <w:spacing w:after="120"/>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44212FCE" w14:textId="77777777" w:rsidR="00FE6841" w:rsidRPr="00D03247" w:rsidRDefault="00FE6841" w:rsidP="00FE6841">
            <w:pPr>
              <w:numPr>
                <w:ilvl w:val="2"/>
                <w:numId w:val="21"/>
              </w:numPr>
              <w:autoSpaceDN w:val="0"/>
              <w:snapToGrid w:val="0"/>
              <w:spacing w:after="120"/>
              <w:rPr>
                <w:rFonts w:eastAsia="Malgun Gothic"/>
                <w:bCs/>
                <w:color w:val="000000"/>
              </w:rPr>
            </w:pPr>
            <w:r w:rsidRPr="00D03247">
              <w:rPr>
                <w:rFonts w:eastAsia="Malgun Gothic"/>
                <w:bCs/>
                <w:color w:val="000000"/>
              </w:rPr>
              <w:t>Proponent: The feature is essential for C-LTM. No cell switch command carrying TA for R19 C-LTM. For C-</w:t>
            </w:r>
            <w:r w:rsidRPr="00D03247">
              <w:rPr>
                <w:rFonts w:eastAsia="Malgun Gothic" w:hint="eastAsia"/>
                <w:bCs/>
                <w:color w:val="000000"/>
              </w:rPr>
              <w:t>LTM</w:t>
            </w:r>
            <w:r w:rsidRPr="00D03247">
              <w:rPr>
                <w:rFonts w:eastAsia="Malgun Gothic"/>
                <w:bCs/>
                <w:color w:val="000000"/>
              </w:rPr>
              <w:t>, PRACH based on PDCCH order is very complicated.</w:t>
            </w:r>
          </w:p>
          <w:p w14:paraId="4833BE30" w14:textId="77777777" w:rsidR="00FE6841" w:rsidRPr="00D03247" w:rsidRDefault="00FE6841" w:rsidP="00FE6841">
            <w:pPr>
              <w:numPr>
                <w:ilvl w:val="2"/>
                <w:numId w:val="21"/>
              </w:numPr>
              <w:autoSpaceDN w:val="0"/>
              <w:snapToGrid w:val="0"/>
              <w:spacing w:after="120"/>
              <w:rPr>
                <w:rFonts w:eastAsia="Malgun Gothic"/>
                <w:bCs/>
                <w:color w:val="000000"/>
              </w:rPr>
            </w:pPr>
            <w:r w:rsidRPr="00D03247">
              <w:rPr>
                <w:rFonts w:eastAsia="Malgun Gothic"/>
                <w:bCs/>
                <w:color w:val="000000"/>
              </w:rPr>
              <w:t>Concern: Network cannot trust the TA value from UE. Difficult to define proper requirements. There is other command carrying TA.</w:t>
            </w:r>
          </w:p>
          <w:p w14:paraId="4778E450" w14:textId="37599EA2" w:rsidR="00926FB0" w:rsidRPr="00865F8A" w:rsidRDefault="00FE6841" w:rsidP="00865F8A">
            <w:pPr>
              <w:numPr>
                <w:ilvl w:val="1"/>
                <w:numId w:val="21"/>
              </w:numPr>
              <w:autoSpaceDN w:val="0"/>
              <w:snapToGrid w:val="0"/>
              <w:spacing w:after="120"/>
              <w:rPr>
                <w:rFonts w:eastAsia="Malgun Gothic"/>
                <w:bCs/>
                <w:color w:val="000000"/>
              </w:rPr>
            </w:pPr>
            <w:r w:rsidRPr="00D03247">
              <w:rPr>
                <w:rFonts w:eastAsia="Malgun Gothic" w:hint="eastAsia"/>
                <w:bCs/>
                <w:color w:val="000000"/>
              </w:rPr>
              <w:t>O</w:t>
            </w:r>
            <w:r w:rsidRPr="00D03247">
              <w:rPr>
                <w:rFonts w:eastAsia="Malgun Gothic"/>
                <w:bCs/>
                <w:color w:val="000000"/>
              </w:rPr>
              <w:t>ption 3: Not define requirement for any of them</w:t>
            </w:r>
            <w:r>
              <w:rPr>
                <w:rFonts w:eastAsiaTheme="minorEastAsia" w:hint="eastAsia"/>
                <w:bCs/>
                <w:color w:val="000000"/>
              </w:rPr>
              <w:t>.</w:t>
            </w:r>
          </w:p>
        </w:tc>
      </w:tr>
    </w:tbl>
    <w:p w14:paraId="3A029ED8" w14:textId="77777777" w:rsidR="00926FB0" w:rsidRDefault="00926FB0" w:rsidP="00926FB0">
      <w:pPr>
        <w:rPr>
          <w:lang w:val="x-none" w:eastAsia="x-none"/>
        </w:rPr>
      </w:pPr>
    </w:p>
    <w:p w14:paraId="019699EF" w14:textId="61C2B514" w:rsidR="00136018" w:rsidRDefault="00136018" w:rsidP="00926FB0">
      <w:pPr>
        <w:rPr>
          <w:lang w:val="x-none" w:eastAsia="x-none"/>
        </w:rPr>
      </w:pPr>
      <w:r>
        <w:rPr>
          <w:lang w:val="x-none" w:eastAsia="x-none"/>
        </w:rPr>
        <w:t>Besides the PDCCH ordered early TA acquisition, the Rel-18 LTM already support</w:t>
      </w:r>
      <w:r w:rsidR="00EA08ED">
        <w:rPr>
          <w:lang w:val="x-none" w:eastAsia="x-none"/>
        </w:rPr>
        <w:t>s</w:t>
      </w:r>
      <w:r>
        <w:rPr>
          <w:lang w:val="x-none" w:eastAsia="x-none"/>
        </w:rPr>
        <w:t xml:space="preserve"> UE based TA measurement, the issue remain</w:t>
      </w:r>
      <w:r w:rsidR="00EA08ED">
        <w:rPr>
          <w:lang w:val="x-none" w:eastAsia="x-none"/>
        </w:rPr>
        <w:t>s</w:t>
      </w:r>
      <w:r>
        <w:rPr>
          <w:lang w:val="x-none" w:eastAsia="x-none"/>
        </w:rPr>
        <w:t xml:space="preserve"> for Rel-19 CLTM is whether to define requirements considering the UE based TA estimation.</w:t>
      </w:r>
    </w:p>
    <w:p w14:paraId="26BD6CD0" w14:textId="770EAA32" w:rsidR="00C10A71" w:rsidRDefault="00C10A71" w:rsidP="00926FB0">
      <w:pPr>
        <w:rPr>
          <w:lang w:val="x-none" w:eastAsia="x-none"/>
        </w:rPr>
      </w:pPr>
      <w:r>
        <w:rPr>
          <w:lang w:val="x-none" w:eastAsia="x-none"/>
        </w:rPr>
        <w:t xml:space="preserve">We acknowledge a valid TA before the cell switch </w:t>
      </w:r>
      <w:r w:rsidR="001D45FD">
        <w:rPr>
          <w:lang w:val="x-none" w:eastAsia="x-none"/>
        </w:rPr>
        <w:t xml:space="preserve">happens will benefit the performance especially for the RACH-less case, however </w:t>
      </w:r>
      <w:r w:rsidR="00D36E28">
        <w:rPr>
          <w:lang w:val="x-none" w:eastAsia="x-none"/>
        </w:rPr>
        <w:t xml:space="preserve">set requirements for UE based TA measurement </w:t>
      </w:r>
      <w:r w:rsidR="00077680">
        <w:rPr>
          <w:lang w:val="x-none" w:eastAsia="x-none"/>
        </w:rPr>
        <w:t>have certain issue in practice.</w:t>
      </w:r>
    </w:p>
    <w:p w14:paraId="6859480B" w14:textId="319D8F0C" w:rsidR="00077680" w:rsidRDefault="00FF2DCB" w:rsidP="00926FB0">
      <w:r>
        <w:rPr>
          <w:lang w:val="x-none" w:eastAsia="x-none"/>
        </w:rPr>
        <w:t xml:space="preserve">Firstly, </w:t>
      </w:r>
      <w:r w:rsidRPr="00AB1EEE">
        <w:t>the UE performs TA measurement for the candidate cells after being configured by RRC but the exact time the UE performs TA measurement is up to UE implementation</w:t>
      </w:r>
      <w:r>
        <w:t xml:space="preserve">. Currently there are proposals on how </w:t>
      </w:r>
      <w:r w:rsidR="00E00519">
        <w:t xml:space="preserve">exactly the TA measurement can be performed, still the detail accuracy will be based on </w:t>
      </w:r>
      <w:r w:rsidR="00251019">
        <w:t xml:space="preserve">how UE implement the </w:t>
      </w:r>
      <w:r w:rsidR="00F26BD7">
        <w:t xml:space="preserve">measurement. </w:t>
      </w:r>
    </w:p>
    <w:p w14:paraId="14395A6B" w14:textId="3A9F50C9" w:rsidR="00A823F9" w:rsidRDefault="00A823F9" w:rsidP="00926FB0">
      <w:r>
        <w:t xml:space="preserve">UE need to </w:t>
      </w:r>
      <w:r w:rsidR="00604B53">
        <w:t xml:space="preserve">estimate the TA value for the target cell </w:t>
      </w:r>
      <w:r w:rsidR="00524B49">
        <w:t>based on current serving cell TA value.</w:t>
      </w:r>
      <w:r w:rsidR="006E26FF">
        <w:t xml:space="preserve"> If </w:t>
      </w:r>
      <w:r w:rsidR="00A623A5">
        <w:t xml:space="preserve">sync between serving and target is ideal, the </w:t>
      </w:r>
      <m:oMath>
        <m:sSub>
          <m:sSubPr>
            <m:ctrlPr>
              <w:rPr>
                <w:rFonts w:ascii="Cambria Math" w:hAnsi="Cambria Math"/>
                <w:i/>
              </w:rPr>
            </m:ctrlPr>
          </m:sSubPr>
          <m:e>
            <m:r>
              <w:rPr>
                <w:rFonts w:ascii="Cambria Math" w:hAnsi="Cambria Math"/>
              </w:rPr>
              <m:t>TA</m:t>
            </m:r>
          </m:e>
          <m:sub>
            <m:r>
              <w:rPr>
                <w:rFonts w:ascii="Cambria Math" w:hAnsi="Cambria Math"/>
              </w:rPr>
              <m:t xml:space="preserve">target </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serving</m:t>
            </m:r>
          </m:sub>
        </m:sSub>
        <m:r>
          <w:rPr>
            <w:rFonts w:ascii="Cambria Math" w:hAnsi="Cambria Math"/>
          </w:rPr>
          <m:t>+2* (</m:t>
        </m:r>
        <m:sSub>
          <m:sSubPr>
            <m:ctrlPr>
              <w:rPr>
                <w:rFonts w:ascii="Cambria Math" w:hAnsi="Cambria Math"/>
                <w:i/>
              </w:rPr>
            </m:ctrlPr>
          </m:sSubPr>
          <m:e>
            <m:r>
              <w:rPr>
                <w:rFonts w:ascii="Cambria Math" w:hAnsi="Cambria Math"/>
              </w:rPr>
              <m:t>Propagation delay</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Propagation delay</m:t>
            </m:r>
          </m:e>
          <m:sub>
            <m:r>
              <w:rPr>
                <w:rFonts w:ascii="Cambria Math" w:hAnsi="Cambria Math"/>
              </w:rPr>
              <m:t>serving</m:t>
            </m:r>
          </m:sub>
        </m:sSub>
        <m:r>
          <w:rPr>
            <w:rFonts w:ascii="Cambria Math" w:hAnsi="Cambria Math"/>
          </w:rPr>
          <m:t>)</m:t>
        </m:r>
      </m:oMath>
    </w:p>
    <w:p w14:paraId="3BCC470E" w14:textId="0BF4BE34" w:rsidR="00FF36AB" w:rsidRDefault="003159D9" w:rsidP="00926FB0">
      <w:r>
        <w:lastRenderedPageBreak/>
        <w:t>For t</w:t>
      </w:r>
      <w:r w:rsidR="00822FB3">
        <w:t xml:space="preserve">he UE estimated TA value </w:t>
      </w:r>
      <w:r>
        <w:t>error</w:t>
      </w:r>
      <w:r w:rsidR="007E44F8">
        <w:t xml:space="preserve"> </w:t>
      </w:r>
      <w:r>
        <w:t xml:space="preserve">to be acceptable, the </w:t>
      </w:r>
      <w:r w:rsidR="00AD4B0C">
        <w:t>error of the</w:t>
      </w:r>
      <w:r w:rsidR="00BB60C9">
        <w:t xml:space="preserve"> total TA estimation shall be within </w:t>
      </w:r>
      <w:r w:rsidR="00B60153">
        <w:t xml:space="preserve">half CP </w:t>
      </w:r>
      <w:r w:rsidR="008E43A7">
        <w:t>length</w:t>
      </w:r>
      <w:r w:rsidR="00DF711F">
        <w:t xml:space="preserve">. </w:t>
      </w:r>
      <w:r w:rsidR="000F0A96">
        <w:t xml:space="preserve">Assuming the sampling time </w:t>
      </w:r>
      <w:r w:rsidR="0091565B" w:rsidRPr="0091565B">
        <w:t>Tc = 0.509 ns</w:t>
      </w:r>
      <w:r w:rsidR="00502DF6">
        <w:t xml:space="preserve">, </w:t>
      </w:r>
      <w:r w:rsidR="00AE429F">
        <w:t xml:space="preserve">the </w:t>
      </w:r>
      <w:r w:rsidR="00E83EE6">
        <w:t xml:space="preserve">TA estimation error from UE point of view shall be </w:t>
      </w:r>
      <w:r w:rsidR="003B116E">
        <w:t xml:space="preserve">considering: </w:t>
      </w:r>
    </w:p>
    <w:p w14:paraId="282B5757" w14:textId="2AF63AF3" w:rsidR="0071132C" w:rsidRDefault="0071132C" w:rsidP="003B116E">
      <w:pPr>
        <w:pStyle w:val="ListParagraph"/>
        <w:numPr>
          <w:ilvl w:val="0"/>
          <w:numId w:val="26"/>
        </w:numPr>
        <w:rPr>
          <w:lang w:val="en-US"/>
        </w:rPr>
      </w:pPr>
      <w:r w:rsidRPr="3896E524">
        <w:rPr>
          <w:lang w:val="en-US"/>
        </w:rPr>
        <w:t xml:space="preserve">UL to DL reference timing error </w:t>
      </w:r>
      <w:proofErr w:type="spellStart"/>
      <w:r w:rsidRPr="3896E524">
        <w:rPr>
          <w:lang w:val="en-US"/>
        </w:rPr>
        <w:t>Te</w:t>
      </w:r>
      <w:proofErr w:type="spellEnd"/>
    </w:p>
    <w:p w14:paraId="716EBF21" w14:textId="2952B9E3" w:rsidR="003B116E" w:rsidRPr="008E4729" w:rsidRDefault="003B116E" w:rsidP="003B116E">
      <w:pPr>
        <w:pStyle w:val="ListParagraph"/>
        <w:numPr>
          <w:ilvl w:val="0"/>
          <w:numId w:val="26"/>
        </w:numPr>
      </w:pPr>
      <w:r>
        <w:t>TA resolution error</w:t>
      </w:r>
      <w:r w:rsidR="00320B8C">
        <w:t xml:space="preserve">: </w:t>
      </w:r>
      <w:r>
        <w:t xml:space="preserve"> which is </w:t>
      </w:r>
      <w:r w:rsidR="008245A2">
        <w:t>TA adjustment step</w:t>
      </w:r>
      <w:r w:rsidR="00A14AD8">
        <w:t xml:space="preserve"> </w:t>
      </w:r>
      <w:r w:rsidR="00320B8C">
        <w:t>size</w:t>
      </w:r>
      <w:r w:rsidR="00555EDA">
        <w:t>16*64/</w:t>
      </w:r>
      <w:r w:rsidR="00273673" w:rsidRPr="009D5B79">
        <w:rPr>
          <w:lang w:val="en-US"/>
        </w:rPr>
        <w:t>2</w:t>
      </w:r>
      <w:r w:rsidR="00273673" w:rsidRPr="009D5B79">
        <w:rPr>
          <w:vertAlign w:val="superscript"/>
          <w:lang w:val="en-US"/>
        </w:rPr>
        <w:t>u</w:t>
      </w:r>
    </w:p>
    <w:p w14:paraId="1F7A3CDF" w14:textId="6ED9721E" w:rsidR="00DA1A58" w:rsidRDefault="00F32951" w:rsidP="003B116E">
      <w:pPr>
        <w:pStyle w:val="ListParagraph"/>
        <w:numPr>
          <w:ilvl w:val="0"/>
          <w:numId w:val="26"/>
        </w:numPr>
      </w:pPr>
      <w:r>
        <w:t xml:space="preserve">TA adjustment accuracy: which defined in </w:t>
      </w:r>
      <w:r w:rsidR="00C55F21">
        <w:t xml:space="preserve">TS 38.133 7.3.2.2-1 </w:t>
      </w:r>
    </w:p>
    <w:p w14:paraId="34990E19" w14:textId="2349B7C8" w:rsidR="007B21EE" w:rsidRPr="003B116E" w:rsidRDefault="00502DF6" w:rsidP="007B21EE">
      <w:r>
        <w:t xml:space="preserve">Considering the </w:t>
      </w:r>
      <w:r w:rsidR="00D11A12">
        <w:t>Synchronization error between target and serving cell</w:t>
      </w:r>
      <w:r w:rsidR="00E431EF">
        <w:t>, b</w:t>
      </w:r>
      <w:r w:rsidR="007B21EE">
        <w:t xml:space="preserve">y comparing half CP length with total error </w:t>
      </w:r>
      <w:proofErr w:type="spellStart"/>
      <w:r w:rsidR="007B21EE" w:rsidRPr="3896E524">
        <w:t>Te</w:t>
      </w:r>
      <w:proofErr w:type="spellEnd"/>
      <w:r w:rsidR="007B21EE">
        <w:t>+</w:t>
      </w:r>
      <w:r w:rsidR="007B21EE" w:rsidRPr="007B21EE">
        <w:t xml:space="preserve"> </w:t>
      </w:r>
      <w:r w:rsidR="007B21EE">
        <w:t>TA resolution error+</w:t>
      </w:r>
      <w:r w:rsidR="007B21EE" w:rsidRPr="007B21EE">
        <w:t xml:space="preserve"> </w:t>
      </w:r>
      <w:r w:rsidR="007B21EE">
        <w:t xml:space="preserve">TA adjustment accuracy, we can see how </w:t>
      </w:r>
      <w:r w:rsidR="00E431EF">
        <w:t>much</w:t>
      </w:r>
      <w:r w:rsidR="007B21EE">
        <w:t xml:space="preserve"> margin left for Sync error between the target and serving</w:t>
      </w:r>
      <w:r w:rsidR="009D6C78">
        <w:t xml:space="preserve"> from table 1. </w:t>
      </w:r>
    </w:p>
    <w:tbl>
      <w:tblPr>
        <w:tblStyle w:val="TableGrid"/>
        <w:tblW w:w="0" w:type="auto"/>
        <w:jc w:val="center"/>
        <w:tblLook w:val="04A0" w:firstRow="1" w:lastRow="0" w:firstColumn="1" w:lastColumn="0" w:noHBand="0" w:noVBand="1"/>
      </w:tblPr>
      <w:tblGrid>
        <w:gridCol w:w="1366"/>
        <w:gridCol w:w="1361"/>
        <w:gridCol w:w="1529"/>
        <w:gridCol w:w="1530"/>
        <w:gridCol w:w="1389"/>
        <w:gridCol w:w="1692"/>
      </w:tblGrid>
      <w:tr w:rsidR="00FE42E9" w14:paraId="1A1192C1" w14:textId="2937337D" w:rsidTr="008E4729">
        <w:trPr>
          <w:jc w:val="center"/>
        </w:trPr>
        <w:tc>
          <w:tcPr>
            <w:tcW w:w="1366" w:type="dxa"/>
          </w:tcPr>
          <w:p w14:paraId="381E907A" w14:textId="4ACE5917" w:rsidR="00FE42E9" w:rsidRDefault="00FE42E9" w:rsidP="008E4729">
            <w:pPr>
              <w:jc w:val="center"/>
            </w:pPr>
            <w:r w:rsidRPr="47FF53A3">
              <w:t xml:space="preserve">SCS </w:t>
            </w:r>
            <w:proofErr w:type="gramStart"/>
            <w:r w:rsidRPr="47FF53A3">
              <w:t>of  UL</w:t>
            </w:r>
            <w:proofErr w:type="gramEnd"/>
            <w:r w:rsidRPr="47FF53A3">
              <w:t xml:space="preserve"> </w:t>
            </w:r>
            <w:proofErr w:type="spellStart"/>
            <w:r w:rsidRPr="47FF53A3">
              <w:t>siganl</w:t>
            </w:r>
            <w:proofErr w:type="spellEnd"/>
            <w:r w:rsidRPr="47FF53A3">
              <w:t xml:space="preserve"> (</w:t>
            </w:r>
            <w:proofErr w:type="spellStart"/>
            <w:r w:rsidRPr="47FF53A3">
              <w:t>KHz</w:t>
            </w:r>
            <w:proofErr w:type="spellEnd"/>
            <w:r w:rsidRPr="47FF53A3">
              <w:t>)</w:t>
            </w:r>
          </w:p>
        </w:tc>
        <w:tc>
          <w:tcPr>
            <w:tcW w:w="1361" w:type="dxa"/>
          </w:tcPr>
          <w:p w14:paraId="079964AD" w14:textId="7D49D9B4" w:rsidR="00FE42E9" w:rsidRDefault="00FE42E9" w:rsidP="008E4729">
            <w:pPr>
              <w:jc w:val="center"/>
              <w:rPr>
                <w:lang w:val="x-none" w:eastAsia="x-none"/>
              </w:rPr>
            </w:pPr>
            <w:r>
              <w:rPr>
                <w:lang w:val="x-none" w:eastAsia="x-none"/>
              </w:rPr>
              <w:t>Half CP length (us)</w:t>
            </w:r>
          </w:p>
        </w:tc>
        <w:tc>
          <w:tcPr>
            <w:tcW w:w="1529" w:type="dxa"/>
          </w:tcPr>
          <w:p w14:paraId="22B7F7D9" w14:textId="7E1C56E6" w:rsidR="00FE42E9" w:rsidRDefault="00FE42E9" w:rsidP="008E4729">
            <w:pPr>
              <w:jc w:val="center"/>
            </w:pPr>
            <w:r w:rsidRPr="4D0D71D7">
              <w:t xml:space="preserve">UL to DL error </w:t>
            </w:r>
            <w:proofErr w:type="spellStart"/>
            <w:r w:rsidRPr="4D0D71D7">
              <w:t>Te</w:t>
            </w:r>
            <w:proofErr w:type="spellEnd"/>
          </w:p>
        </w:tc>
        <w:tc>
          <w:tcPr>
            <w:tcW w:w="1530" w:type="dxa"/>
          </w:tcPr>
          <w:p w14:paraId="06ABFFC0" w14:textId="0E2125A8" w:rsidR="00FE42E9" w:rsidRDefault="00FE42E9" w:rsidP="008E4729">
            <w:pPr>
              <w:jc w:val="center"/>
              <w:rPr>
                <w:lang w:val="x-none" w:eastAsia="x-none"/>
              </w:rPr>
            </w:pPr>
            <w:r>
              <w:rPr>
                <w:lang w:val="x-none" w:eastAsia="x-none"/>
              </w:rPr>
              <w:t>TA resolution error</w:t>
            </w:r>
          </w:p>
        </w:tc>
        <w:tc>
          <w:tcPr>
            <w:tcW w:w="1389" w:type="dxa"/>
          </w:tcPr>
          <w:p w14:paraId="28313B21" w14:textId="6F5906F4" w:rsidR="00FE42E9" w:rsidRDefault="00FE42E9" w:rsidP="008E4729">
            <w:pPr>
              <w:jc w:val="center"/>
              <w:rPr>
                <w:lang w:val="x-none" w:eastAsia="x-none"/>
              </w:rPr>
            </w:pPr>
            <w:r>
              <w:rPr>
                <w:lang w:val="x-none" w:eastAsia="x-none"/>
              </w:rPr>
              <w:t>TA adjustment accuracy</w:t>
            </w:r>
          </w:p>
        </w:tc>
        <w:tc>
          <w:tcPr>
            <w:tcW w:w="1692" w:type="dxa"/>
          </w:tcPr>
          <w:p w14:paraId="0F7F19E8" w14:textId="56E4E7F8" w:rsidR="00FE42E9" w:rsidRDefault="00FE42E9" w:rsidP="008E4729">
            <w:pPr>
              <w:jc w:val="center"/>
              <w:rPr>
                <w:lang w:val="x-none" w:eastAsia="x-none"/>
              </w:rPr>
            </w:pPr>
            <w:r>
              <w:t>Synchronization error margin (us)</w:t>
            </w:r>
          </w:p>
        </w:tc>
      </w:tr>
      <w:tr w:rsidR="00FE42E9" w14:paraId="292D738D" w14:textId="00E21DD0" w:rsidTr="008E4729">
        <w:trPr>
          <w:jc w:val="center"/>
        </w:trPr>
        <w:tc>
          <w:tcPr>
            <w:tcW w:w="1366" w:type="dxa"/>
          </w:tcPr>
          <w:p w14:paraId="2F37B5CE" w14:textId="3B556A58" w:rsidR="00FE42E9" w:rsidRDefault="00FE42E9" w:rsidP="008E4729">
            <w:pPr>
              <w:jc w:val="center"/>
              <w:rPr>
                <w:lang w:val="x-none" w:eastAsia="x-none"/>
              </w:rPr>
            </w:pPr>
            <w:r>
              <w:rPr>
                <w:lang w:val="x-none" w:eastAsia="x-none"/>
              </w:rPr>
              <w:t>15</w:t>
            </w:r>
          </w:p>
        </w:tc>
        <w:tc>
          <w:tcPr>
            <w:tcW w:w="1361" w:type="dxa"/>
          </w:tcPr>
          <w:p w14:paraId="07466273" w14:textId="52E0AA62" w:rsidR="00FE42E9" w:rsidRDefault="00FE42E9" w:rsidP="008E4729">
            <w:pPr>
              <w:jc w:val="center"/>
              <w:rPr>
                <w:lang w:val="x-none" w:eastAsia="x-none"/>
              </w:rPr>
            </w:pPr>
            <w:r>
              <w:rPr>
                <w:lang w:val="x-none" w:eastAsia="x-none"/>
              </w:rPr>
              <w:t>2.345</w:t>
            </w:r>
          </w:p>
        </w:tc>
        <w:tc>
          <w:tcPr>
            <w:tcW w:w="1529" w:type="dxa"/>
          </w:tcPr>
          <w:p w14:paraId="323B9B9D" w14:textId="11F13637" w:rsidR="00FE42E9" w:rsidRDefault="00FE42E9" w:rsidP="008E4729">
            <w:pPr>
              <w:jc w:val="center"/>
              <w:rPr>
                <w:lang w:val="x-none" w:eastAsia="x-none"/>
              </w:rPr>
            </w:pPr>
            <w:r w:rsidRPr="00534AC4">
              <w:t>12*64*T</w:t>
            </w:r>
            <w:r w:rsidRPr="00534AC4">
              <w:rPr>
                <w:vertAlign w:val="subscript"/>
              </w:rPr>
              <w:t>c</w:t>
            </w:r>
          </w:p>
        </w:tc>
        <w:tc>
          <w:tcPr>
            <w:tcW w:w="1530" w:type="dxa"/>
          </w:tcPr>
          <w:p w14:paraId="33CD949A" w14:textId="4FB8FE01" w:rsidR="00FE42E9" w:rsidRDefault="00FE42E9" w:rsidP="008E4729">
            <w:pPr>
              <w:jc w:val="center"/>
              <w:rPr>
                <w:lang w:val="x-none" w:eastAsia="x-none"/>
              </w:rPr>
            </w:pPr>
            <w:r>
              <w:t>16*64*T</w:t>
            </w:r>
            <w:r>
              <w:rPr>
                <w:vertAlign w:val="subscript"/>
              </w:rPr>
              <w:t>c</w:t>
            </w:r>
          </w:p>
        </w:tc>
        <w:tc>
          <w:tcPr>
            <w:tcW w:w="1389" w:type="dxa"/>
          </w:tcPr>
          <w:p w14:paraId="40F5B3F4" w14:textId="074AA47F" w:rsidR="00FE42E9" w:rsidRDefault="00FE42E9" w:rsidP="008E4729">
            <w:pPr>
              <w:jc w:val="center"/>
              <w:rPr>
                <w:lang w:val="x-none" w:eastAsia="x-none"/>
              </w:rPr>
            </w:pPr>
            <w:r>
              <w:t>256 T</w:t>
            </w:r>
            <w:r>
              <w:rPr>
                <w:vertAlign w:val="subscript"/>
              </w:rPr>
              <w:t>c</w:t>
            </w:r>
          </w:p>
        </w:tc>
        <w:tc>
          <w:tcPr>
            <w:tcW w:w="1692" w:type="dxa"/>
          </w:tcPr>
          <w:p w14:paraId="70CAA51E" w14:textId="77FE6E63" w:rsidR="00FE42E9" w:rsidRDefault="00FE42E9" w:rsidP="008E4729">
            <w:pPr>
              <w:jc w:val="center"/>
              <w:rPr>
                <w:lang w:val="x-none" w:eastAsia="x-none"/>
              </w:rPr>
            </w:pPr>
            <w:r>
              <w:rPr>
                <w:lang w:val="x-none" w:eastAsia="x-none"/>
              </w:rPr>
              <w:t>1.303</w:t>
            </w:r>
          </w:p>
        </w:tc>
      </w:tr>
      <w:tr w:rsidR="00FE42E9" w14:paraId="77FAE4CB" w14:textId="47948023" w:rsidTr="008E4729">
        <w:trPr>
          <w:jc w:val="center"/>
        </w:trPr>
        <w:tc>
          <w:tcPr>
            <w:tcW w:w="1366" w:type="dxa"/>
          </w:tcPr>
          <w:p w14:paraId="4FB6A13E" w14:textId="1BE50DB4" w:rsidR="00FE42E9" w:rsidRDefault="00FE42E9" w:rsidP="008E4729">
            <w:pPr>
              <w:jc w:val="center"/>
              <w:rPr>
                <w:lang w:val="x-none" w:eastAsia="x-none"/>
              </w:rPr>
            </w:pPr>
            <w:r>
              <w:rPr>
                <w:lang w:val="x-none" w:eastAsia="x-none"/>
              </w:rPr>
              <w:t>30</w:t>
            </w:r>
          </w:p>
        </w:tc>
        <w:tc>
          <w:tcPr>
            <w:tcW w:w="1361" w:type="dxa"/>
          </w:tcPr>
          <w:p w14:paraId="2C54AA21" w14:textId="0A596EBC" w:rsidR="00FE42E9" w:rsidRDefault="00FE42E9" w:rsidP="008E4729">
            <w:pPr>
              <w:jc w:val="center"/>
              <w:rPr>
                <w:lang w:val="x-none" w:eastAsia="x-none"/>
              </w:rPr>
            </w:pPr>
            <w:r>
              <w:rPr>
                <w:lang w:val="x-none" w:eastAsia="x-none"/>
              </w:rPr>
              <w:t>1.15</w:t>
            </w:r>
          </w:p>
        </w:tc>
        <w:tc>
          <w:tcPr>
            <w:tcW w:w="1529" w:type="dxa"/>
          </w:tcPr>
          <w:p w14:paraId="470F8F53" w14:textId="10C3790F" w:rsidR="00FE42E9" w:rsidRDefault="00FE42E9" w:rsidP="008E4729">
            <w:pPr>
              <w:jc w:val="center"/>
              <w:rPr>
                <w:lang w:val="x-none" w:eastAsia="x-none"/>
              </w:rPr>
            </w:pPr>
            <w:r w:rsidRPr="00534AC4">
              <w:t>8*64*T</w:t>
            </w:r>
            <w:r w:rsidRPr="00534AC4">
              <w:rPr>
                <w:vertAlign w:val="subscript"/>
              </w:rPr>
              <w:t>c</w:t>
            </w:r>
          </w:p>
        </w:tc>
        <w:tc>
          <w:tcPr>
            <w:tcW w:w="1530" w:type="dxa"/>
          </w:tcPr>
          <w:p w14:paraId="3AFA4D1A" w14:textId="49A23ECD" w:rsidR="00FE42E9" w:rsidRDefault="00FE42E9" w:rsidP="008E4729">
            <w:pPr>
              <w:jc w:val="center"/>
              <w:rPr>
                <w:lang w:val="x-none" w:eastAsia="x-none"/>
              </w:rPr>
            </w:pPr>
            <w:r w:rsidRPr="00534AC4">
              <w:t>8*64*T</w:t>
            </w:r>
            <w:r w:rsidRPr="00534AC4">
              <w:rPr>
                <w:vertAlign w:val="subscript"/>
              </w:rPr>
              <w:t>c</w:t>
            </w:r>
          </w:p>
        </w:tc>
        <w:tc>
          <w:tcPr>
            <w:tcW w:w="1389" w:type="dxa"/>
          </w:tcPr>
          <w:p w14:paraId="3127E1B2" w14:textId="4E229600" w:rsidR="00FE42E9" w:rsidRDefault="00FE42E9" w:rsidP="008E4729">
            <w:pPr>
              <w:jc w:val="center"/>
              <w:rPr>
                <w:lang w:val="x-none" w:eastAsia="x-none"/>
              </w:rPr>
            </w:pPr>
            <w:r>
              <w:t>256 T</w:t>
            </w:r>
            <w:r>
              <w:rPr>
                <w:vertAlign w:val="subscript"/>
              </w:rPr>
              <w:t>c</w:t>
            </w:r>
          </w:p>
        </w:tc>
        <w:tc>
          <w:tcPr>
            <w:tcW w:w="1692" w:type="dxa"/>
          </w:tcPr>
          <w:p w14:paraId="2F6CB224" w14:textId="7BAF3EE9" w:rsidR="00FE42E9" w:rsidRDefault="00FE42E9" w:rsidP="008E4729">
            <w:pPr>
              <w:jc w:val="center"/>
              <w:rPr>
                <w:lang w:val="x-none" w:eastAsia="x-none"/>
              </w:rPr>
            </w:pPr>
            <w:r>
              <w:rPr>
                <w:lang w:val="x-none" w:eastAsia="x-none"/>
              </w:rPr>
              <w:t>0.498</w:t>
            </w:r>
          </w:p>
        </w:tc>
      </w:tr>
      <w:tr w:rsidR="00FE42E9" w14:paraId="0D6AE009" w14:textId="6B3D4BB8" w:rsidTr="008E4729">
        <w:trPr>
          <w:jc w:val="center"/>
        </w:trPr>
        <w:tc>
          <w:tcPr>
            <w:tcW w:w="1366" w:type="dxa"/>
          </w:tcPr>
          <w:p w14:paraId="6F283827" w14:textId="55E570EF" w:rsidR="00FE42E9" w:rsidRDefault="00FE42E9" w:rsidP="008E4729">
            <w:pPr>
              <w:jc w:val="center"/>
              <w:rPr>
                <w:lang w:val="x-none" w:eastAsia="x-none"/>
              </w:rPr>
            </w:pPr>
            <w:r>
              <w:rPr>
                <w:lang w:val="x-none" w:eastAsia="x-none"/>
              </w:rPr>
              <w:t>60</w:t>
            </w:r>
          </w:p>
        </w:tc>
        <w:tc>
          <w:tcPr>
            <w:tcW w:w="1361" w:type="dxa"/>
          </w:tcPr>
          <w:p w14:paraId="74FF2C79" w14:textId="10698E24" w:rsidR="00FE42E9" w:rsidRDefault="00FE42E9" w:rsidP="008E4729">
            <w:pPr>
              <w:jc w:val="center"/>
              <w:rPr>
                <w:lang w:val="x-none" w:eastAsia="x-none"/>
              </w:rPr>
            </w:pPr>
            <w:r>
              <w:rPr>
                <w:lang w:val="x-none" w:eastAsia="x-none"/>
              </w:rPr>
              <w:t>0.585</w:t>
            </w:r>
          </w:p>
        </w:tc>
        <w:tc>
          <w:tcPr>
            <w:tcW w:w="1529" w:type="dxa"/>
          </w:tcPr>
          <w:p w14:paraId="7C5A04FB" w14:textId="6C2316D4" w:rsidR="00FE42E9" w:rsidRDefault="00FE42E9" w:rsidP="008E4729">
            <w:pPr>
              <w:jc w:val="center"/>
              <w:rPr>
                <w:lang w:val="x-none" w:eastAsia="x-none"/>
              </w:rPr>
            </w:pPr>
            <w:r w:rsidRPr="00534AC4">
              <w:t>3.5*64*T</w:t>
            </w:r>
            <w:r w:rsidRPr="00534AC4">
              <w:rPr>
                <w:vertAlign w:val="subscript"/>
              </w:rPr>
              <w:t>c</w:t>
            </w:r>
          </w:p>
        </w:tc>
        <w:tc>
          <w:tcPr>
            <w:tcW w:w="1530" w:type="dxa"/>
          </w:tcPr>
          <w:p w14:paraId="247E0819" w14:textId="78D35DBF" w:rsidR="00FE42E9" w:rsidRDefault="00FE42E9" w:rsidP="008E4729">
            <w:pPr>
              <w:jc w:val="center"/>
              <w:rPr>
                <w:lang w:val="x-none" w:eastAsia="x-none"/>
              </w:rPr>
            </w:pPr>
            <w:r w:rsidRPr="00534AC4">
              <w:t>3.5*64*T</w:t>
            </w:r>
            <w:r w:rsidRPr="00534AC4">
              <w:rPr>
                <w:vertAlign w:val="subscript"/>
              </w:rPr>
              <w:t>c</w:t>
            </w:r>
          </w:p>
        </w:tc>
        <w:tc>
          <w:tcPr>
            <w:tcW w:w="1389" w:type="dxa"/>
          </w:tcPr>
          <w:p w14:paraId="5A390C29" w14:textId="484D77AF" w:rsidR="00FE42E9" w:rsidRDefault="00FE42E9" w:rsidP="008E4729">
            <w:pPr>
              <w:jc w:val="center"/>
              <w:rPr>
                <w:lang w:val="x-none" w:eastAsia="x-none"/>
              </w:rPr>
            </w:pPr>
            <w:r w:rsidRPr="00534AC4">
              <w:t>32 T</w:t>
            </w:r>
            <w:r w:rsidRPr="00534AC4">
              <w:rPr>
                <w:vertAlign w:val="subscript"/>
              </w:rPr>
              <w:t>c</w:t>
            </w:r>
          </w:p>
        </w:tc>
        <w:tc>
          <w:tcPr>
            <w:tcW w:w="1692" w:type="dxa"/>
          </w:tcPr>
          <w:p w14:paraId="120964C0" w14:textId="548F9126" w:rsidR="00FE42E9" w:rsidRDefault="00FE42E9" w:rsidP="008E4729">
            <w:pPr>
              <w:jc w:val="center"/>
              <w:rPr>
                <w:lang w:val="x-none" w:eastAsia="x-none"/>
              </w:rPr>
            </w:pPr>
            <w:r>
              <w:rPr>
                <w:lang w:val="x-none" w:eastAsia="x-none"/>
              </w:rPr>
              <w:t>0.34</w:t>
            </w:r>
          </w:p>
        </w:tc>
      </w:tr>
    </w:tbl>
    <w:p w14:paraId="65E8FCC5" w14:textId="76F2CDD9" w:rsidR="00077680" w:rsidRDefault="009D6C78" w:rsidP="008E4729">
      <w:pPr>
        <w:jc w:val="center"/>
        <w:rPr>
          <w:lang w:val="x-none" w:eastAsia="x-none"/>
        </w:rPr>
      </w:pPr>
      <w:r>
        <w:rPr>
          <w:lang w:val="x-none" w:eastAsia="x-none"/>
        </w:rPr>
        <w:t xml:space="preserve">Table 1: Sync error margin </w:t>
      </w:r>
      <w:r w:rsidR="00535705">
        <w:rPr>
          <w:lang w:val="x-none" w:eastAsia="x-none"/>
        </w:rPr>
        <w:t xml:space="preserve">between target and serving. </w:t>
      </w:r>
    </w:p>
    <w:p w14:paraId="597EEA79" w14:textId="61A7E2FD" w:rsidR="00A62F66" w:rsidRDefault="00CB2233" w:rsidP="00926FB0">
      <w:pPr>
        <w:rPr>
          <w:lang w:val="x-none" w:eastAsia="x-none"/>
        </w:rPr>
      </w:pPr>
      <w:r w:rsidRPr="3F7AE70F">
        <w:t xml:space="preserve">Considering the existing sync requirement for the network specified in TS 38.104 for TAE values </w:t>
      </w:r>
      <w:r w:rsidR="007A7A56" w:rsidRPr="3F7AE70F">
        <w:t xml:space="preserve">for intra-band non-contiguous CA </w:t>
      </w:r>
      <w:r w:rsidR="00CB52B9" w:rsidRPr="3F7AE70F">
        <w:t>is 3</w:t>
      </w:r>
      <w:r w:rsidR="0027091E" w:rsidRPr="3F7AE70F">
        <w:t>us, comparing</w:t>
      </w:r>
      <w:r w:rsidR="00F311BD" w:rsidRPr="3F7AE70F">
        <w:t xml:space="preserve"> </w:t>
      </w:r>
      <w:r w:rsidR="007A1AAA" w:rsidRPr="3F7AE70F">
        <w:t xml:space="preserve">the margin </w:t>
      </w:r>
      <w:r w:rsidR="00F311BD">
        <w:t xml:space="preserve">from table 1 </w:t>
      </w:r>
      <w:r w:rsidR="007A1AAA" w:rsidRPr="3F7AE70F">
        <w:t xml:space="preserve">with 2*TAE </w:t>
      </w:r>
      <w:r w:rsidR="006E273E" w:rsidRPr="3F7AE70F">
        <w:t>6us</w:t>
      </w:r>
      <w:r w:rsidR="00F311BD">
        <w:t>, the margin</w:t>
      </w:r>
      <w:r w:rsidR="006E273E" w:rsidRPr="3F7AE70F">
        <w:t xml:space="preserve"> </w:t>
      </w:r>
      <w:r w:rsidR="007A1AAA" w:rsidRPr="3F7AE70F">
        <w:t xml:space="preserve">is too short.  </w:t>
      </w:r>
      <w:r w:rsidR="005C3E8D">
        <w:rPr>
          <w:lang w:val="x-none" w:eastAsia="x-none"/>
        </w:rPr>
        <w:t xml:space="preserve">We don’t see </w:t>
      </w:r>
      <w:r w:rsidR="00955A99">
        <w:rPr>
          <w:lang w:val="x-none" w:eastAsia="x-none"/>
        </w:rPr>
        <w:t>proper and accurate</w:t>
      </w:r>
      <w:r w:rsidR="005C3E8D">
        <w:rPr>
          <w:lang w:val="x-none" w:eastAsia="x-none"/>
        </w:rPr>
        <w:t xml:space="preserve"> UE estimated TA value can be achieved</w:t>
      </w:r>
      <w:r w:rsidR="00955A99">
        <w:rPr>
          <w:lang w:val="x-none" w:eastAsia="x-none"/>
        </w:rPr>
        <w:t xml:space="preserve"> with existing </w:t>
      </w:r>
      <w:r w:rsidR="00955A99">
        <w:t>Synchronization</w:t>
      </w:r>
      <w:r w:rsidR="00955A99">
        <w:rPr>
          <w:lang w:val="x-none" w:eastAsia="x-none"/>
        </w:rPr>
        <w:t xml:space="preserve"> requirement</w:t>
      </w:r>
      <w:r w:rsidR="00AE7396">
        <w:rPr>
          <w:lang w:val="x-none" w:eastAsia="x-none"/>
        </w:rPr>
        <w:t xml:space="preserve">. </w:t>
      </w:r>
    </w:p>
    <w:p w14:paraId="0B4B1FBB" w14:textId="510EDF2C" w:rsidR="0039449D" w:rsidRDefault="0039449D" w:rsidP="00CF7E9B">
      <w:pPr>
        <w:pStyle w:val="Caption"/>
        <w:numPr>
          <w:ilvl w:val="0"/>
          <w:numId w:val="28"/>
        </w:numPr>
      </w:pPr>
      <w:r>
        <w:t xml:space="preserve">Observation </w:t>
      </w:r>
      <w:fldSimple w:instr=" SEQ Observation \* ARABIC ">
        <w:r>
          <w:rPr>
            <w:noProof/>
          </w:rPr>
          <w:t>2</w:t>
        </w:r>
      </w:fldSimple>
      <w:r>
        <w:t xml:space="preserve">: Existing sync requirement between </w:t>
      </w:r>
      <w:proofErr w:type="spellStart"/>
      <w:r w:rsidR="001715A8">
        <w:t>gNB</w:t>
      </w:r>
      <w:proofErr w:type="spellEnd"/>
      <w:r w:rsidR="001715A8">
        <w:t xml:space="preserve"> will not be able to </w:t>
      </w:r>
      <w:r w:rsidR="00871516">
        <w:t xml:space="preserve">guarantee the </w:t>
      </w:r>
      <w:r w:rsidR="00117918">
        <w:t>TA estimation accuracy</w:t>
      </w:r>
      <w:r w:rsidR="00CF7E9B">
        <w:t xml:space="preserve">. </w:t>
      </w:r>
    </w:p>
    <w:p w14:paraId="233417A0" w14:textId="77777777" w:rsidR="00AD74E6" w:rsidRDefault="00AD74E6" w:rsidP="00926FB0">
      <w:pPr>
        <w:rPr>
          <w:lang w:val="x-none" w:eastAsia="x-none"/>
        </w:rPr>
      </w:pPr>
    </w:p>
    <w:p w14:paraId="54238E80" w14:textId="5510A3DF" w:rsidR="00BE58FE" w:rsidRDefault="0027091E" w:rsidP="00926FB0">
      <w:pPr>
        <w:rPr>
          <w:lang w:eastAsia="zh-CN"/>
        </w:rPr>
      </w:pPr>
      <w:r>
        <w:t>Based on current RAN2 signaling design, t</w:t>
      </w:r>
      <w:r w:rsidR="00BE58FE" w:rsidRPr="00AB1EEE">
        <w:t xml:space="preserve">he network may also send a TA value in </w:t>
      </w:r>
      <w:r>
        <w:t xml:space="preserve">a separate </w:t>
      </w:r>
      <w:r w:rsidR="00BE58FE" w:rsidRPr="00AB1EEE">
        <w:t>MAC CE</w:t>
      </w:r>
      <w:r>
        <w:t xml:space="preserve">. When network indicated and UE estimated TA value both exist, </w:t>
      </w:r>
      <w:r w:rsidR="007276F1">
        <w:rPr>
          <w:lang w:eastAsia="zh-CN"/>
        </w:rPr>
        <w:t>the UE shall follow the value based on network ordered TA acquisition</w:t>
      </w:r>
      <w:r>
        <w:t xml:space="preserve">. The UE based TA estimation is only for the case that the network </w:t>
      </w:r>
      <w:r w:rsidR="00AA4F92">
        <w:t>has</w:t>
      </w:r>
      <w:r>
        <w:t xml:space="preserve"> not indicate </w:t>
      </w:r>
      <w:r w:rsidR="00AA4F92">
        <w:t xml:space="preserve">TA value. </w:t>
      </w:r>
    </w:p>
    <w:p w14:paraId="4DB04C37" w14:textId="6154B21B" w:rsidR="00AC25AD" w:rsidRDefault="00075FE6" w:rsidP="00926FB0">
      <w:pPr>
        <w:rPr>
          <w:lang w:eastAsia="zh-CN"/>
        </w:rPr>
      </w:pPr>
      <w:r>
        <w:rPr>
          <w:lang w:eastAsia="zh-CN"/>
        </w:rPr>
        <w:t xml:space="preserve">Since how UE measures the TA value is up to UE implementation, </w:t>
      </w:r>
      <w:r w:rsidR="005A4466">
        <w:rPr>
          <w:lang w:eastAsia="zh-CN"/>
        </w:rPr>
        <w:t>also the accuracy still within concern,</w:t>
      </w:r>
      <w:r w:rsidR="009C56B0">
        <w:rPr>
          <w:lang w:eastAsia="zh-CN"/>
        </w:rPr>
        <w:t xml:space="preserve"> </w:t>
      </w:r>
      <w:r>
        <w:rPr>
          <w:lang w:eastAsia="zh-CN"/>
        </w:rPr>
        <w:t xml:space="preserve">we don’t see the </w:t>
      </w:r>
      <w:r w:rsidR="00B21A53">
        <w:rPr>
          <w:lang w:eastAsia="zh-CN"/>
        </w:rPr>
        <w:t>motivation to set requirements on this matter.</w:t>
      </w:r>
      <w:r w:rsidR="00196A9B">
        <w:rPr>
          <w:lang w:eastAsia="zh-CN"/>
        </w:rPr>
        <w:t xml:space="preserve"> </w:t>
      </w:r>
      <w:r w:rsidR="00752242">
        <w:rPr>
          <w:lang w:eastAsia="zh-CN"/>
        </w:rPr>
        <w:t xml:space="preserve"> </w:t>
      </w:r>
    </w:p>
    <w:p w14:paraId="4E7F0B5C" w14:textId="4A225E4B" w:rsidR="002E1548" w:rsidRDefault="002E1548" w:rsidP="00B247F5">
      <w:pPr>
        <w:pStyle w:val="Caption"/>
        <w:numPr>
          <w:ilvl w:val="0"/>
          <w:numId w:val="20"/>
        </w:numPr>
      </w:pPr>
      <w:bookmarkStart w:id="1" w:name="_Toc193438967"/>
      <w:r>
        <w:t xml:space="preserve">Proposal </w:t>
      </w:r>
      <w:r w:rsidR="008E4729">
        <w:fldChar w:fldCharType="begin"/>
      </w:r>
      <w:r w:rsidR="008E4729">
        <w:instrText xml:space="preserve"> SEQ Proposal \* ARABIC </w:instrText>
      </w:r>
      <w:r w:rsidR="008E4729">
        <w:fldChar w:fldCharType="separate"/>
      </w:r>
      <w:r w:rsidR="00AF4F54">
        <w:rPr>
          <w:noProof/>
        </w:rPr>
        <w:t>3</w:t>
      </w:r>
      <w:r w:rsidR="008E4729">
        <w:rPr>
          <w:noProof/>
        </w:rPr>
        <w:fldChar w:fldCharType="end"/>
      </w:r>
      <w:r>
        <w:t>: RAN4</w:t>
      </w:r>
      <w:r w:rsidR="001B51C8">
        <w:t xml:space="preserve"> do not</w:t>
      </w:r>
      <w:r>
        <w:t xml:space="preserve"> define RRM requirements for the UE based TA </w:t>
      </w:r>
      <w:r w:rsidR="00B416F4">
        <w:t>measurement/estimation.</w:t>
      </w:r>
      <w:bookmarkEnd w:id="1"/>
      <w:r w:rsidR="00B416F4">
        <w:t xml:space="preserve"> </w:t>
      </w:r>
    </w:p>
    <w:p w14:paraId="2C521D32" w14:textId="77777777" w:rsidR="00926FB0" w:rsidRDefault="00926FB0" w:rsidP="00926FB0">
      <w:pPr>
        <w:pStyle w:val="Heading2"/>
      </w:pPr>
      <w:r>
        <w:t>Conditional LTM delay</w:t>
      </w:r>
    </w:p>
    <w:tbl>
      <w:tblPr>
        <w:tblStyle w:val="TableGrid"/>
        <w:tblW w:w="0" w:type="auto"/>
        <w:tblLook w:val="04A0" w:firstRow="1" w:lastRow="0" w:firstColumn="1" w:lastColumn="0" w:noHBand="0" w:noVBand="1"/>
      </w:tblPr>
      <w:tblGrid>
        <w:gridCol w:w="10142"/>
      </w:tblGrid>
      <w:tr w:rsidR="00BF049A" w14:paraId="31D4047F" w14:textId="77777777" w:rsidTr="00BF049A">
        <w:tc>
          <w:tcPr>
            <w:tcW w:w="10142" w:type="dxa"/>
          </w:tcPr>
          <w:p w14:paraId="0EAA7D09" w14:textId="77777777" w:rsidR="00E76C14" w:rsidRDefault="00E76C14" w:rsidP="00E76C14">
            <w:pPr>
              <w:spacing w:after="120"/>
              <w:rPr>
                <w:rFonts w:eastAsiaTheme="minorEastAsia"/>
                <w:b/>
                <w:color w:val="000000" w:themeColor="text1"/>
                <w:u w:val="single"/>
              </w:rPr>
            </w:pPr>
            <w:r w:rsidRPr="00433DE7">
              <w:rPr>
                <w:b/>
                <w:color w:val="000000" w:themeColor="text1"/>
                <w:u w:val="single"/>
                <w:lang w:eastAsia="ko-KR"/>
              </w:rPr>
              <w:t xml:space="preserve">Issue </w:t>
            </w:r>
            <w:r>
              <w:rPr>
                <w:rFonts w:eastAsiaTheme="minorEastAsia" w:hint="eastAsia"/>
                <w:b/>
                <w:color w:val="000000" w:themeColor="text1"/>
                <w:u w:val="single"/>
              </w:rPr>
              <w:t>1</w:t>
            </w:r>
            <w:r w:rsidRPr="00433DE7">
              <w:rPr>
                <w:b/>
                <w:color w:val="000000" w:themeColor="text1"/>
                <w:u w:val="single"/>
                <w:lang w:eastAsia="ko-KR"/>
              </w:rPr>
              <w:t>-</w:t>
            </w:r>
            <w:r>
              <w:rPr>
                <w:rFonts w:eastAsiaTheme="minorEastAsia" w:hint="eastAsia"/>
                <w:b/>
                <w:color w:val="000000" w:themeColor="text1"/>
                <w:u w:val="single"/>
              </w:rPr>
              <w:t>4</w:t>
            </w:r>
            <w:r w:rsidRPr="00433DE7">
              <w:rPr>
                <w:b/>
                <w:color w:val="000000" w:themeColor="text1"/>
                <w:u w:val="single"/>
                <w:lang w:eastAsia="ko-KR"/>
              </w:rPr>
              <w:t>-</w:t>
            </w:r>
            <w:r>
              <w:rPr>
                <w:rFonts w:eastAsiaTheme="minorEastAsia" w:hint="eastAsia"/>
                <w:b/>
                <w:color w:val="000000" w:themeColor="text1"/>
                <w:u w:val="single"/>
              </w:rPr>
              <w:t>1</w:t>
            </w:r>
            <w:r w:rsidRPr="00433DE7">
              <w:rPr>
                <w:b/>
                <w:color w:val="000000" w:themeColor="text1"/>
                <w:u w:val="single"/>
                <w:lang w:eastAsia="ko-KR"/>
              </w:rPr>
              <w:t>:</w:t>
            </w:r>
            <w:r w:rsidRPr="00902C33">
              <w:rPr>
                <w:b/>
                <w:color w:val="000000" w:themeColor="text1"/>
                <w:u w:val="single"/>
                <w:lang w:eastAsia="ko-KR"/>
              </w:rPr>
              <w:t xml:space="preserve"> General</w:t>
            </w:r>
            <w:r w:rsidRPr="00433DE7">
              <w:rPr>
                <w:b/>
                <w:color w:val="000000" w:themeColor="text1"/>
                <w:u w:val="single"/>
                <w:lang w:eastAsia="ko-KR"/>
              </w:rPr>
              <w:t xml:space="preserve"> </w:t>
            </w:r>
            <w:r w:rsidRPr="00DF72A2">
              <w:rPr>
                <w:b/>
                <w:color w:val="000000" w:themeColor="text1"/>
                <w:u w:val="single"/>
                <w:lang w:eastAsia="ko-KR"/>
              </w:rPr>
              <w:t xml:space="preserve">aspects </w:t>
            </w:r>
            <w:r w:rsidRPr="00433DE7">
              <w:rPr>
                <w:b/>
                <w:color w:val="000000" w:themeColor="text1"/>
                <w:u w:val="single"/>
                <w:lang w:eastAsia="ko-KR"/>
              </w:rPr>
              <w:t>o</w:t>
            </w:r>
            <w:r>
              <w:rPr>
                <w:rFonts w:eastAsiaTheme="minorEastAsia" w:hint="eastAsia"/>
                <w:b/>
                <w:color w:val="000000" w:themeColor="text1"/>
                <w:u w:val="single"/>
              </w:rPr>
              <w:t xml:space="preserve">n </w:t>
            </w:r>
            <w:r w:rsidRPr="00DF72A2">
              <w:rPr>
                <w:rFonts w:eastAsiaTheme="minorEastAsia"/>
                <w:b/>
                <w:color w:val="000000" w:themeColor="text1"/>
                <w:u w:val="single"/>
              </w:rPr>
              <w:t>Subsequent</w:t>
            </w:r>
            <w:r w:rsidRPr="00433DE7">
              <w:rPr>
                <w:b/>
                <w:color w:val="000000" w:themeColor="text1"/>
                <w:u w:val="single"/>
                <w:lang w:eastAsia="ko-KR"/>
              </w:rPr>
              <w:t xml:space="preserve"> </w:t>
            </w:r>
            <w:r w:rsidRPr="008A1C4D">
              <w:rPr>
                <w:b/>
                <w:color w:val="000000" w:themeColor="text1"/>
                <w:u w:val="single"/>
                <w:lang w:eastAsia="ko-KR"/>
              </w:rPr>
              <w:t>Conditional LTM</w:t>
            </w:r>
            <w:r>
              <w:rPr>
                <w:rFonts w:eastAsiaTheme="minorEastAsia" w:hint="eastAsia"/>
                <w:b/>
                <w:color w:val="000000" w:themeColor="text1"/>
                <w:u w:val="single"/>
              </w:rPr>
              <w:t xml:space="preserve"> delay</w:t>
            </w:r>
          </w:p>
          <w:tbl>
            <w:tblPr>
              <w:tblStyle w:val="TableGrid"/>
              <w:tblW w:w="0" w:type="auto"/>
              <w:tblLook w:val="04A0" w:firstRow="1" w:lastRow="0" w:firstColumn="1" w:lastColumn="0" w:noHBand="0" w:noVBand="1"/>
            </w:tblPr>
            <w:tblGrid>
              <w:gridCol w:w="9857"/>
            </w:tblGrid>
            <w:tr w:rsidR="00E76C14" w:rsidRPr="00346611" w14:paraId="0303C005" w14:textId="77777777">
              <w:tc>
                <w:tcPr>
                  <w:tcW w:w="9857" w:type="dxa"/>
                </w:tcPr>
                <w:p w14:paraId="3D8B89AD" w14:textId="77777777" w:rsidR="00E76C14" w:rsidRPr="009A37B8" w:rsidRDefault="00E76C14" w:rsidP="00E76C14">
                  <w:pPr>
                    <w:spacing w:afterLines="50" w:after="120"/>
                    <w:rPr>
                      <w:rFonts w:eastAsiaTheme="minorEastAsia"/>
                      <w:bCs/>
                      <w:i/>
                      <w:iCs/>
                      <w:color w:val="0070C0"/>
                      <w:u w:val="single"/>
                    </w:rPr>
                  </w:pPr>
                  <w:r w:rsidRPr="00981B3A">
                    <w:rPr>
                      <w:rFonts w:eastAsiaTheme="minorEastAsia" w:hint="eastAsia"/>
                      <w:bCs/>
                      <w:i/>
                      <w:iCs/>
                      <w:color w:val="0070C0"/>
                      <w:u w:val="single"/>
                    </w:rPr>
                    <w:t>R</w:t>
                  </w:r>
                  <w:r w:rsidRPr="00981B3A">
                    <w:rPr>
                      <w:rFonts w:eastAsiaTheme="minorEastAsia"/>
                      <w:bCs/>
                      <w:i/>
                      <w:iCs/>
                      <w:color w:val="0070C0"/>
                      <w:u w:val="single"/>
                    </w:rPr>
                    <w:t>AN4#11</w:t>
                  </w:r>
                  <w:r w:rsidRPr="00981B3A">
                    <w:rPr>
                      <w:rFonts w:eastAsiaTheme="minorEastAsia" w:hint="eastAsia"/>
                      <w:bCs/>
                      <w:i/>
                      <w:iCs/>
                      <w:color w:val="0070C0"/>
                      <w:u w:val="single"/>
                    </w:rPr>
                    <w:t>2bis</w:t>
                  </w:r>
                </w:p>
                <w:p w14:paraId="2D2D8FA9" w14:textId="77777777" w:rsidR="00E76C14" w:rsidRPr="003438CC" w:rsidRDefault="00E76C14" w:rsidP="00E76C14">
                  <w:pPr>
                    <w:spacing w:after="120"/>
                    <w:rPr>
                      <w:rFonts w:eastAsiaTheme="minorEastAsia"/>
                      <w:b/>
                      <w:color w:val="000000" w:themeColor="text1"/>
                    </w:rPr>
                  </w:pPr>
                  <w:r w:rsidRPr="003438CC">
                    <w:rPr>
                      <w:rFonts w:eastAsiaTheme="minorEastAsia"/>
                      <w:b/>
                      <w:color w:val="000000" w:themeColor="text1"/>
                    </w:rPr>
                    <w:t xml:space="preserve">&lt; </w:t>
                  </w:r>
                  <w:r w:rsidRPr="003438CC">
                    <w:rPr>
                      <w:rFonts w:eastAsiaTheme="minorEastAsia"/>
                      <w:b/>
                      <w:bCs/>
                      <w:color w:val="000000" w:themeColor="text1"/>
                    </w:rPr>
                    <w:t>Agreement</w:t>
                  </w:r>
                  <w:r w:rsidRPr="003438CC">
                    <w:rPr>
                      <w:rFonts w:eastAsiaTheme="minorEastAsia"/>
                      <w:b/>
                      <w:color w:val="000000" w:themeColor="text1"/>
                    </w:rPr>
                    <w:t>&gt;</w:t>
                  </w:r>
                </w:p>
                <w:p w14:paraId="47ED09C1" w14:textId="77777777" w:rsidR="00E76C14" w:rsidRPr="00D90021"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RAN4 to define</w:t>
                  </w:r>
                  <w:r w:rsidRPr="00D90021">
                    <w:rPr>
                      <w:szCs w:val="21"/>
                      <w:lang w:eastAsia="sv-SE"/>
                    </w:rPr>
                    <w:t xml:space="preserve"> cell switch dela</w:t>
                  </w:r>
                  <w:r w:rsidRPr="00D90021">
                    <w:rPr>
                      <w:color w:val="000000"/>
                      <w:szCs w:val="21"/>
                      <w:lang w:eastAsia="sv-SE"/>
                    </w:rPr>
                    <w:t>y requirements for conditional LTM</w:t>
                  </w:r>
                </w:p>
                <w:p w14:paraId="6B9C1644" w14:textId="77777777" w:rsidR="00E76C14" w:rsidRPr="00D90021"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RAN4 to define subsequent conditional LTM requirement unless there is any technical issue identified.</w:t>
                  </w:r>
                </w:p>
                <w:p w14:paraId="5E0F10C8" w14:textId="77777777" w:rsidR="00E76C14" w:rsidRPr="009A37B8" w:rsidRDefault="00E76C14" w:rsidP="00B247F5">
                  <w:pPr>
                    <w:numPr>
                      <w:ilvl w:val="1"/>
                      <w:numId w:val="21"/>
                    </w:numPr>
                    <w:overflowPunct w:val="0"/>
                    <w:autoSpaceDE w:val="0"/>
                    <w:autoSpaceDN w:val="0"/>
                    <w:adjustRightInd w:val="0"/>
                    <w:snapToGrid w:val="0"/>
                    <w:spacing w:after="120"/>
                    <w:ind w:leftChars="300" w:left="1000" w:hangingChars="200" w:hanging="400"/>
                    <w:textAlignment w:val="baseline"/>
                    <w:rPr>
                      <w:color w:val="000000"/>
                      <w:szCs w:val="21"/>
                      <w:lang w:eastAsia="sv-SE"/>
                    </w:rPr>
                  </w:pPr>
                  <w:r w:rsidRPr="00D90021">
                    <w:rPr>
                      <w:color w:val="000000"/>
                      <w:szCs w:val="21"/>
                      <w:lang w:eastAsia="sv-SE"/>
                    </w:rPr>
                    <w:t>Wait for other WGs input to further discuss detailed RRM requirements.</w:t>
                  </w:r>
                </w:p>
              </w:tc>
            </w:tr>
          </w:tbl>
          <w:p w14:paraId="41EA40DB" w14:textId="77777777" w:rsidR="00E76C14" w:rsidRPr="00A63AF5" w:rsidRDefault="00E76C14" w:rsidP="00E76C14">
            <w:pPr>
              <w:spacing w:before="120" w:after="120"/>
              <w:rPr>
                <w:rFonts w:eastAsiaTheme="minorEastAsia"/>
                <w:b/>
                <w:color w:val="000000" w:themeColor="text1"/>
                <w:u w:val="single"/>
              </w:rPr>
            </w:pPr>
            <w:r w:rsidRPr="00A63AF5">
              <w:rPr>
                <w:rFonts w:ascii="Calibri" w:eastAsia="PMingLiU" w:hAnsi="Calibri"/>
                <w:kern w:val="2"/>
                <w:sz w:val="22"/>
                <w:lang w:eastAsia="zh-TW"/>
                <w14:ligatures w14:val="standardContextual"/>
              </w:rPr>
              <w:t xml:space="preserve">&lt; </w:t>
            </w:r>
            <w:r w:rsidRPr="00A63AF5">
              <w:rPr>
                <w:rFonts w:ascii="Calibri" w:eastAsia="PMingLiU" w:hAnsi="Calibri"/>
                <w:b/>
                <w:bCs/>
                <w:kern w:val="2"/>
                <w:sz w:val="22"/>
                <w:lang w:eastAsia="zh-TW"/>
                <w14:ligatures w14:val="standardContextual"/>
              </w:rPr>
              <w:t>Way forward</w:t>
            </w:r>
            <w:r w:rsidRPr="00A63AF5">
              <w:rPr>
                <w:rFonts w:ascii="Calibri" w:eastAsia="PMingLiU" w:hAnsi="Calibri"/>
                <w:kern w:val="2"/>
                <w:sz w:val="22"/>
                <w:lang w:eastAsia="zh-TW"/>
                <w14:ligatures w14:val="standardContextual"/>
              </w:rPr>
              <w:t xml:space="preserve"> &gt;</w:t>
            </w:r>
            <w:r w:rsidRPr="00A63AF5">
              <w:t xml:space="preserve"> </w:t>
            </w:r>
            <w:r w:rsidRPr="00A63AF5">
              <w:rPr>
                <w:rFonts w:eastAsiaTheme="minorEastAsia"/>
                <w:bCs/>
                <w:color w:val="000000" w:themeColor="text1"/>
              </w:rPr>
              <w:t xml:space="preserve">FFS the following </w:t>
            </w:r>
            <w:r w:rsidRPr="00A63AF5">
              <w:rPr>
                <w:rFonts w:hint="eastAsia"/>
                <w:color w:val="000000" w:themeColor="text1"/>
              </w:rPr>
              <w:t>proposals</w:t>
            </w:r>
            <w:r w:rsidRPr="00A63AF5">
              <w:rPr>
                <w:rFonts w:eastAsiaTheme="minorEastAsia"/>
                <w:bCs/>
                <w:color w:val="000000" w:themeColor="text1"/>
              </w:rPr>
              <w:t>:</w:t>
            </w:r>
          </w:p>
          <w:p w14:paraId="52C6DE83" w14:textId="77777777" w:rsidR="00E76C14" w:rsidRPr="005019E3" w:rsidRDefault="00E76C14" w:rsidP="00B247F5">
            <w:pPr>
              <w:numPr>
                <w:ilvl w:val="0"/>
                <w:numId w:val="23"/>
              </w:numPr>
              <w:spacing w:after="120"/>
              <w:ind w:leftChars="200" w:left="800" w:hangingChars="200" w:hanging="400"/>
              <w:rPr>
                <w:rFonts w:eastAsiaTheme="minorEastAsia"/>
              </w:rPr>
            </w:pPr>
            <w:r w:rsidRPr="009B1EFC">
              <w:rPr>
                <w:rFonts w:eastAsiaTheme="minorEastAsia"/>
              </w:rPr>
              <w:t>Proposal 1:</w:t>
            </w:r>
            <w:r w:rsidRPr="009B1EFC">
              <w:rPr>
                <w:rFonts w:ascii="Arial" w:eastAsiaTheme="minorEastAsia" w:hAnsi="Arial" w:cs="Arial"/>
                <w:sz w:val="16"/>
                <w:szCs w:val="16"/>
              </w:rPr>
              <w:t xml:space="preserve"> </w:t>
            </w:r>
            <w:r>
              <w:rPr>
                <w:rFonts w:eastAsiaTheme="minorEastAsia" w:hint="eastAsia"/>
              </w:rPr>
              <w:t>S</w:t>
            </w:r>
            <w:r w:rsidRPr="00665ECD">
              <w:rPr>
                <w:rFonts w:eastAsiaTheme="minorEastAsia"/>
              </w:rPr>
              <w:t>ubsequent conditional LTM cell switch delay can be discussed based on the conclusion of conditional LTM delay</w:t>
            </w:r>
            <w:r w:rsidRPr="009B1EFC">
              <w:rPr>
                <w:rFonts w:eastAsiaTheme="minorEastAsia"/>
              </w:rPr>
              <w:t>.</w:t>
            </w:r>
          </w:p>
          <w:p w14:paraId="325326FA" w14:textId="77777777" w:rsidR="00E76C14" w:rsidRDefault="00E76C14" w:rsidP="00B247F5">
            <w:pPr>
              <w:numPr>
                <w:ilvl w:val="2"/>
                <w:numId w:val="23"/>
              </w:numPr>
              <w:spacing w:after="120"/>
              <w:rPr>
                <w:rFonts w:eastAsiaTheme="minorEastAsia"/>
              </w:rPr>
            </w:pPr>
            <w:r w:rsidRPr="009B1EFC">
              <w:rPr>
                <w:rFonts w:eastAsiaTheme="minorEastAsia"/>
              </w:rPr>
              <w:t xml:space="preserve">Proposal </w:t>
            </w:r>
            <w:r>
              <w:rPr>
                <w:rFonts w:eastAsiaTheme="minorEastAsia" w:hint="eastAsia"/>
              </w:rPr>
              <w:t>1a</w:t>
            </w:r>
            <w:r w:rsidRPr="007A1897">
              <w:rPr>
                <w:rFonts w:eastAsiaTheme="minorEastAsia"/>
              </w:rPr>
              <w:t xml:space="preserve">: </w:t>
            </w:r>
            <w:r w:rsidRPr="007A1897">
              <w:t>T</w:t>
            </w:r>
            <w:r w:rsidRPr="007A1897">
              <w:rPr>
                <w:vertAlign w:val="subscript"/>
              </w:rPr>
              <w:t>RRC</w:t>
            </w:r>
            <w:r w:rsidRPr="007A1897">
              <w:t xml:space="preserve"> will not be considered in subsequent conditional LTM delay</w:t>
            </w:r>
            <w:r>
              <w:rPr>
                <w:rFonts w:eastAsiaTheme="minorEastAsia" w:hint="eastAsia"/>
              </w:rPr>
              <w:t>.</w:t>
            </w:r>
          </w:p>
          <w:p w14:paraId="3B0B0110" w14:textId="77777777" w:rsidR="00E76C14" w:rsidRPr="008D206E" w:rsidRDefault="00E76C14" w:rsidP="00B247F5">
            <w:pPr>
              <w:numPr>
                <w:ilvl w:val="2"/>
                <w:numId w:val="23"/>
              </w:numPr>
              <w:spacing w:after="120"/>
              <w:rPr>
                <w:rFonts w:eastAsiaTheme="minorEastAsia"/>
              </w:rPr>
            </w:pPr>
            <w:r w:rsidRPr="009B1EFC">
              <w:rPr>
                <w:rFonts w:eastAsiaTheme="minorEastAsia"/>
              </w:rPr>
              <w:t xml:space="preserve">Proposal </w:t>
            </w:r>
            <w:r>
              <w:rPr>
                <w:rFonts w:eastAsiaTheme="minorEastAsia" w:hint="eastAsia"/>
              </w:rPr>
              <w:t>1b</w:t>
            </w:r>
            <w:r w:rsidRPr="007A1897">
              <w:rPr>
                <w:rFonts w:eastAsiaTheme="minorEastAsia"/>
              </w:rPr>
              <w:t xml:space="preserve">: </w:t>
            </w:r>
            <w:proofErr w:type="spellStart"/>
            <w:r w:rsidRPr="008D206E">
              <w:rPr>
                <w:iCs/>
              </w:rPr>
              <w:t>T</w:t>
            </w:r>
            <w:r w:rsidRPr="008D206E">
              <w:rPr>
                <w:iCs/>
                <w:vertAlign w:val="subscript"/>
              </w:rPr>
              <w:t>Event_DU</w:t>
            </w:r>
            <w:proofErr w:type="spellEnd"/>
            <w:r w:rsidRPr="008D206E">
              <w:t xml:space="preserve"> is the delay uncertainty which is the time from when UE transmits </w:t>
            </w:r>
            <w:proofErr w:type="spellStart"/>
            <w:r w:rsidRPr="008D206E">
              <w:t>RRCReconfigurationcomplete</w:t>
            </w:r>
            <w:proofErr w:type="spellEnd"/>
            <w:r w:rsidRPr="008D206E">
              <w:t xml:space="preserve"> message for the previous CLTM until a condition exists at the measurement reference point which will trigger the subsequent CLTM</w:t>
            </w:r>
            <w:r>
              <w:rPr>
                <w:rFonts w:eastAsiaTheme="minorEastAsia" w:hint="eastAsia"/>
              </w:rPr>
              <w:t>.</w:t>
            </w:r>
          </w:p>
          <w:p w14:paraId="5F03DA21" w14:textId="5AA28415" w:rsidR="00BF049A" w:rsidRPr="00E76C14" w:rsidRDefault="00E76C14" w:rsidP="00B247F5">
            <w:pPr>
              <w:numPr>
                <w:ilvl w:val="0"/>
                <w:numId w:val="23"/>
              </w:numPr>
              <w:spacing w:after="120"/>
              <w:ind w:leftChars="200" w:left="800" w:hangingChars="200" w:hanging="400"/>
              <w:rPr>
                <w:rFonts w:eastAsiaTheme="minorEastAsia"/>
              </w:rPr>
            </w:pPr>
            <w:r w:rsidRPr="00312A7B">
              <w:rPr>
                <w:rFonts w:eastAsiaTheme="minorEastAsia"/>
                <w:bCs/>
                <w:color w:val="000000" w:themeColor="text1"/>
              </w:rPr>
              <w:t xml:space="preserve">Proposal </w:t>
            </w:r>
            <w:r>
              <w:rPr>
                <w:rFonts w:eastAsiaTheme="minorEastAsia" w:hint="eastAsia"/>
                <w:bCs/>
                <w:color w:val="000000" w:themeColor="text1"/>
              </w:rPr>
              <w:t>2</w:t>
            </w:r>
            <w:r w:rsidRPr="00312A7B">
              <w:rPr>
                <w:rFonts w:eastAsiaTheme="minorEastAsia"/>
                <w:bCs/>
                <w:color w:val="000000" w:themeColor="text1"/>
              </w:rPr>
              <w:t>:</w:t>
            </w:r>
            <w:r w:rsidRPr="00312A7B">
              <w:rPr>
                <w:rFonts w:eastAsiaTheme="minorEastAsia" w:hint="eastAsia"/>
                <w:bCs/>
                <w:color w:val="000000" w:themeColor="text1"/>
              </w:rPr>
              <w:t xml:space="preserve"> W</w:t>
            </w:r>
            <w:r w:rsidRPr="00312A7B">
              <w:rPr>
                <w:rFonts w:eastAsiaTheme="minorEastAsia"/>
                <w:bCs/>
                <w:color w:val="000000" w:themeColor="text1"/>
              </w:rPr>
              <w:t>ait for further progress in other working groups and postpone detailed discussions on whether and how to define RRM requirements for subsequent conditional LTM</w:t>
            </w:r>
            <w:r w:rsidRPr="00312A7B">
              <w:rPr>
                <w:rFonts w:eastAsiaTheme="minorEastAsia" w:hint="eastAsia"/>
                <w:bCs/>
                <w:color w:val="000000" w:themeColor="text1"/>
              </w:rPr>
              <w:t>.</w:t>
            </w:r>
          </w:p>
        </w:tc>
      </w:tr>
    </w:tbl>
    <w:p w14:paraId="507AE2F5" w14:textId="12510D8C" w:rsidR="00E76C14" w:rsidRDefault="00E76C14" w:rsidP="00926FB0">
      <w:pPr>
        <w:rPr>
          <w:lang w:val="x-none" w:eastAsia="x-none"/>
        </w:rPr>
      </w:pPr>
    </w:p>
    <w:p w14:paraId="534F4BD6" w14:textId="52F9385C" w:rsidR="00E76C14" w:rsidRDefault="00E76C14" w:rsidP="00926FB0">
      <w:pPr>
        <w:rPr>
          <w:lang w:val="x-none" w:eastAsia="x-none"/>
        </w:rPr>
      </w:pPr>
      <w:r>
        <w:rPr>
          <w:lang w:val="x-none" w:eastAsia="x-none"/>
        </w:rPr>
        <w:t>The subsequent CLTM is one of another aspect that needs to be further discussed</w:t>
      </w:r>
      <w:r w:rsidR="005F4499">
        <w:rPr>
          <w:lang w:val="x-none" w:eastAsia="x-none"/>
        </w:rPr>
        <w:t xml:space="preserve">. Based on RAN4#113 meeting agreement, both subsequent CLTM and 1st time CLTM ending point of the delay is the same. The ending point defined as the </w:t>
      </w:r>
      <w:r w:rsidR="008970D5">
        <w:rPr>
          <w:lang w:val="x-none" w:eastAsia="x-none"/>
        </w:rPr>
        <w:t>time when UE transmits the first UL transmission on the target cell.</w:t>
      </w:r>
    </w:p>
    <w:p w14:paraId="613378DD" w14:textId="393CF002" w:rsidR="008970D5" w:rsidRDefault="008970D5" w:rsidP="00926FB0">
      <w:pPr>
        <w:rPr>
          <w:lang w:val="x-none" w:eastAsia="x-none"/>
        </w:rPr>
      </w:pPr>
      <w:r>
        <w:rPr>
          <w:lang w:val="x-none" w:eastAsia="x-none"/>
        </w:rPr>
        <w:lastRenderedPageBreak/>
        <w:t>The only difference to have a generic CLTM delay requirement including both 1st time and subsequent CLTM i</w:t>
      </w:r>
      <w:r w:rsidR="00D36FF3">
        <w:rPr>
          <w:lang w:val="x-none" w:eastAsia="x-none"/>
        </w:rPr>
        <w:t xml:space="preserve">s the definition of the starting point. </w:t>
      </w:r>
    </w:p>
    <w:p w14:paraId="5DB5EB74" w14:textId="6BB9D1B5" w:rsidR="00D36FF3" w:rsidRDefault="00EB30BE" w:rsidP="00926FB0">
      <w:pPr>
        <w:rPr>
          <w:lang w:val="x-none" w:eastAsia="x-none"/>
        </w:rPr>
      </w:pPr>
      <w:r>
        <w:rPr>
          <w:lang w:val="x-none" w:eastAsia="x-none"/>
        </w:rPr>
        <w:t xml:space="preserve">We think </w:t>
      </w:r>
      <w:r w:rsidR="007E4B28">
        <w:rPr>
          <w:lang w:val="x-none" w:eastAsia="x-none"/>
        </w:rPr>
        <w:t xml:space="preserve">the subsequent CLTM will not have the RRC delay </w:t>
      </w:r>
      <w:r w:rsidR="00E57188">
        <w:rPr>
          <w:lang w:val="x-none" w:eastAsia="x-none"/>
        </w:rPr>
        <w:t xml:space="preserve">in comparing with the 1st time CLTM since the RRC processing delay </w:t>
      </w:r>
      <w:r w:rsidR="00185023">
        <w:rPr>
          <w:lang w:val="x-none" w:eastAsia="x-none"/>
        </w:rPr>
        <w:t xml:space="preserve">only </w:t>
      </w:r>
      <w:r w:rsidR="00D36D1C">
        <w:rPr>
          <w:lang w:val="x-none" w:eastAsia="x-none"/>
        </w:rPr>
        <w:t>exist</w:t>
      </w:r>
      <w:r w:rsidR="00185023">
        <w:rPr>
          <w:lang w:val="x-none" w:eastAsia="x-none"/>
        </w:rPr>
        <w:t xml:space="preserve"> for the 1st time decoding the RRC message for the CLTM full configuration. </w:t>
      </w:r>
    </w:p>
    <w:p w14:paraId="3375CFD9" w14:textId="2881E2FC" w:rsidR="00C27F6A" w:rsidRDefault="00C27F6A" w:rsidP="00926FB0">
      <w:pPr>
        <w:rPr>
          <w:rFonts w:eastAsiaTheme="minorEastAsia"/>
        </w:rPr>
      </w:pPr>
      <w:r>
        <w:rPr>
          <w:lang w:val="x-none" w:eastAsia="x-none"/>
        </w:rPr>
        <w:t>Also to mention the starting point can be different in compare the subsequent CLTM and the 1st time CLTM.</w:t>
      </w:r>
      <w:r w:rsidR="008E5FE1">
        <w:rPr>
          <w:lang w:val="x-none" w:eastAsia="x-none"/>
        </w:rPr>
        <w:t xml:space="preserve"> The subsequent CLTM starting point can be the time whe</w:t>
      </w:r>
      <w:r w:rsidR="00175F3B">
        <w:rPr>
          <w:lang w:val="x-none" w:eastAsia="x-none"/>
        </w:rPr>
        <w:t>n UE transmit</w:t>
      </w:r>
      <w:r w:rsidR="00F623CA">
        <w:rPr>
          <w:lang w:val="x-none" w:eastAsia="x-none"/>
        </w:rPr>
        <w:t>s</w:t>
      </w:r>
      <w:r w:rsidR="00175F3B">
        <w:rPr>
          <w:lang w:val="x-none" w:eastAsia="x-none"/>
        </w:rPr>
        <w:t xml:space="preserve"> the </w:t>
      </w:r>
      <w:proofErr w:type="spellStart"/>
      <w:r w:rsidR="00D6482F" w:rsidRPr="00D6482F">
        <w:rPr>
          <w:rFonts w:eastAsiaTheme="minorEastAsia"/>
          <w:i/>
          <w:iCs/>
        </w:rPr>
        <w:t>RRCReconfigurationcomplete</w:t>
      </w:r>
      <w:proofErr w:type="spellEnd"/>
      <w:r w:rsidR="00D6482F">
        <w:rPr>
          <w:rFonts w:eastAsiaTheme="minorEastAsia"/>
          <w:i/>
          <w:iCs/>
        </w:rPr>
        <w:t xml:space="preserve"> </w:t>
      </w:r>
      <w:r w:rsidR="00D6482F" w:rsidRPr="00D6482F">
        <w:rPr>
          <w:rFonts w:eastAsiaTheme="minorEastAsia"/>
        </w:rPr>
        <w:t>for the 1</w:t>
      </w:r>
      <w:r w:rsidR="00D6482F" w:rsidRPr="00D6482F">
        <w:rPr>
          <w:rFonts w:eastAsiaTheme="minorEastAsia"/>
          <w:vertAlign w:val="superscript"/>
        </w:rPr>
        <w:t>st</w:t>
      </w:r>
      <w:r w:rsidR="00D6482F" w:rsidRPr="00D6482F">
        <w:rPr>
          <w:rFonts w:eastAsiaTheme="minorEastAsia"/>
        </w:rPr>
        <w:t xml:space="preserve"> time CLTM</w:t>
      </w:r>
      <w:r w:rsidR="005A0BBF">
        <w:rPr>
          <w:rFonts w:eastAsiaTheme="minorEastAsia"/>
        </w:rPr>
        <w:t xml:space="preserve"> which follows similar logic as the subsequent CPC from Rel-18 legacy. </w:t>
      </w:r>
    </w:p>
    <w:p w14:paraId="5FC557D4" w14:textId="255AA316" w:rsidR="00890229" w:rsidRDefault="00890229" w:rsidP="00926FB0">
      <w:pPr>
        <w:rPr>
          <w:rFonts w:eastAsiaTheme="minorEastAsia"/>
        </w:rPr>
      </w:pPr>
      <w:r>
        <w:rPr>
          <w:rFonts w:eastAsiaTheme="minorEastAsia"/>
        </w:rPr>
        <w:t xml:space="preserve">The Rel-18 LTM interruption is the component </w:t>
      </w:r>
      <w:proofErr w:type="spellStart"/>
      <w:r w:rsidRPr="00ED4A52">
        <w:t>T</w:t>
      </w:r>
      <w:r w:rsidRPr="00ED4A52">
        <w:rPr>
          <w:vertAlign w:val="subscript"/>
        </w:rPr>
        <w:t>interrupt</w:t>
      </w:r>
      <w:proofErr w:type="spellEnd"/>
      <w:r w:rsidR="00196A9B">
        <w:rPr>
          <w:vertAlign w:val="subscript"/>
        </w:rPr>
        <w:t xml:space="preserve">. </w:t>
      </w:r>
    </w:p>
    <w:p w14:paraId="6DB418DA" w14:textId="12170794" w:rsidR="005A0BBF" w:rsidRDefault="00D208B3" w:rsidP="00B247F5">
      <w:pPr>
        <w:pStyle w:val="Caption"/>
        <w:numPr>
          <w:ilvl w:val="0"/>
          <w:numId w:val="20"/>
        </w:numPr>
      </w:pPr>
      <w:bookmarkStart w:id="2" w:name="_Toc193438968"/>
      <w:r>
        <w:t xml:space="preserve">Proposal </w:t>
      </w:r>
      <w:r w:rsidR="008E4729">
        <w:fldChar w:fldCharType="begin"/>
      </w:r>
      <w:r w:rsidR="008E4729">
        <w:instrText xml:space="preserve"> SEQ Proposal \* ARABIC </w:instrText>
      </w:r>
      <w:r w:rsidR="008E4729">
        <w:fldChar w:fldCharType="separate"/>
      </w:r>
      <w:r w:rsidR="00AF4F54">
        <w:rPr>
          <w:noProof/>
        </w:rPr>
        <w:t>4</w:t>
      </w:r>
      <w:r w:rsidR="008E4729">
        <w:rPr>
          <w:noProof/>
        </w:rPr>
        <w:fldChar w:fldCharType="end"/>
      </w:r>
      <w:r>
        <w:t>: RAN4 specify the 1st time CLTM and subsequent CLTM delay separately .</w:t>
      </w:r>
      <w:bookmarkEnd w:id="2"/>
    </w:p>
    <w:p w14:paraId="362E54B6" w14:textId="4A7D2510" w:rsidR="000F7955" w:rsidRPr="00ED4A52" w:rsidRDefault="000F7955" w:rsidP="00B247F5">
      <w:pPr>
        <w:pStyle w:val="Caption"/>
        <w:numPr>
          <w:ilvl w:val="0"/>
          <w:numId w:val="20"/>
        </w:numPr>
        <w:rPr>
          <w:lang w:val="en-US"/>
        </w:rPr>
      </w:pPr>
      <w:bookmarkStart w:id="3" w:name="_Toc193438969"/>
      <w:r>
        <w:t xml:space="preserve">Proposal </w:t>
      </w:r>
      <w:r w:rsidR="008E4729">
        <w:fldChar w:fldCharType="begin"/>
      </w:r>
      <w:r w:rsidR="008E4729">
        <w:instrText xml:space="preserve"> SEQ Proposal \* ARABIC </w:instrText>
      </w:r>
      <w:r w:rsidR="008E4729">
        <w:fldChar w:fldCharType="separate"/>
      </w:r>
      <w:r w:rsidR="00AF4F54">
        <w:rPr>
          <w:noProof/>
        </w:rPr>
        <w:t>5</w:t>
      </w:r>
      <w:r w:rsidR="008E4729">
        <w:rPr>
          <w:noProof/>
        </w:rPr>
        <w:fldChar w:fldCharType="end"/>
      </w:r>
      <w:r>
        <w:t xml:space="preserve">: </w:t>
      </w:r>
      <w:r w:rsidR="00ED4A52">
        <w:t xml:space="preserve">The 1st time CLTM delay can be defined as  </w:t>
      </w:r>
      <w:bookmarkStart w:id="4" w:name="_Hlk188442791"/>
      <w:r w:rsidR="00ED4A52" w:rsidRPr="00ED4A52">
        <w:t>D</w:t>
      </w:r>
      <w:r w:rsidR="00ED4A52" w:rsidRPr="00ED4A52">
        <w:rPr>
          <w:vertAlign w:val="subscript"/>
        </w:rPr>
        <w:t>CLTM</w:t>
      </w:r>
      <w:r w:rsidR="00ED4A52" w:rsidRPr="00ED4A52">
        <w:t xml:space="preserve"> = T</w:t>
      </w:r>
      <w:r w:rsidR="00ED4A52" w:rsidRPr="00ED4A52">
        <w:rPr>
          <w:vertAlign w:val="subscript"/>
        </w:rPr>
        <w:t>RRC</w:t>
      </w:r>
      <w:r w:rsidR="00ED4A52" w:rsidRPr="00ED4A52">
        <w:t xml:space="preserve"> + </w:t>
      </w:r>
      <w:proofErr w:type="spellStart"/>
      <w:r w:rsidR="00ED4A52" w:rsidRPr="00ED4A52">
        <w:t>T</w:t>
      </w:r>
      <w:r w:rsidR="00ED4A52" w:rsidRPr="00ED4A52">
        <w:rPr>
          <w:vertAlign w:val="subscript"/>
        </w:rPr>
        <w:t>Event_DU</w:t>
      </w:r>
      <w:proofErr w:type="spellEnd"/>
      <w:r w:rsidR="00ED4A52" w:rsidRPr="00ED4A52">
        <w:rPr>
          <w:vertAlign w:val="subscript"/>
        </w:rPr>
        <w:t xml:space="preserve"> </w:t>
      </w:r>
      <w:r w:rsidR="00ED4A52" w:rsidRPr="00ED4A52">
        <w:t xml:space="preserve">+ </w:t>
      </w:r>
      <w:proofErr w:type="spellStart"/>
      <w:r w:rsidR="00ED4A52" w:rsidRPr="00ED4A52">
        <w:t>T</w:t>
      </w:r>
      <w:r w:rsidR="00ED4A52" w:rsidRPr="00ED4A52">
        <w:rPr>
          <w:vertAlign w:val="subscript"/>
        </w:rPr>
        <w:t>measure</w:t>
      </w:r>
      <w:proofErr w:type="spellEnd"/>
      <w:r w:rsidR="00ED4A52" w:rsidRPr="00ED4A52">
        <w:t xml:space="preserve"> + </w:t>
      </w:r>
      <w:proofErr w:type="spellStart"/>
      <w:r w:rsidR="00ED4A52" w:rsidRPr="00ED4A52">
        <w:t>T</w:t>
      </w:r>
      <w:r w:rsidR="00ED4A52" w:rsidRPr="00ED4A52">
        <w:rPr>
          <w:vertAlign w:val="subscript"/>
        </w:rPr>
        <w:t>CLTM_</w:t>
      </w:r>
      <w:r w:rsidR="00042A8C">
        <w:rPr>
          <w:rFonts w:hint="eastAsia"/>
          <w:vertAlign w:val="subscript"/>
          <w:lang w:eastAsia="zh-CN"/>
        </w:rPr>
        <w:t>interuption</w:t>
      </w:r>
      <w:proofErr w:type="spellEnd"/>
      <w:r w:rsidR="00ED4A52" w:rsidRPr="00ED4A52">
        <w:rPr>
          <w:vertAlign w:val="subscript"/>
        </w:rPr>
        <w:t xml:space="preserve"> </w:t>
      </w:r>
      <w:r w:rsidR="00ED4A52" w:rsidRPr="00ED4A52">
        <w:t xml:space="preserve">+ </w:t>
      </w:r>
      <w:r w:rsidR="0020105B">
        <w:t xml:space="preserve"> </w:t>
      </w:r>
      <w:r w:rsidR="00ED4A52" w:rsidRPr="00ED4A52">
        <w:t xml:space="preserve"> +</w:t>
      </w:r>
      <w:r w:rsidR="00FD4597" w:rsidRPr="00FD4597">
        <w:rPr>
          <w:rFonts w:eastAsiaTheme="minorEastAsia"/>
          <w:bCs/>
        </w:rPr>
        <w:t xml:space="preserve"> </w:t>
      </w:r>
      <w:proofErr w:type="spellStart"/>
      <w:r w:rsidR="00FD4597" w:rsidRPr="00D03247">
        <w:rPr>
          <w:rFonts w:eastAsiaTheme="minorEastAsia"/>
          <w:bCs/>
        </w:rPr>
        <w:t>T</w:t>
      </w:r>
      <w:r w:rsidR="00FD4597" w:rsidRPr="00D03247">
        <w:rPr>
          <w:rFonts w:eastAsiaTheme="minorEastAsia"/>
          <w:bCs/>
          <w:vertAlign w:val="subscript"/>
        </w:rPr>
        <w:t>first</w:t>
      </w:r>
      <w:proofErr w:type="spellEnd"/>
      <w:r w:rsidR="00FD4597" w:rsidRPr="00D03247">
        <w:rPr>
          <w:rFonts w:eastAsiaTheme="minorEastAsia"/>
          <w:bCs/>
          <w:vertAlign w:val="subscript"/>
        </w:rPr>
        <w:t>-RS</w:t>
      </w:r>
      <w:r w:rsidR="00FD4597" w:rsidRPr="00D03247">
        <w:rPr>
          <w:rFonts w:eastAsiaTheme="minorEastAsia"/>
        </w:rPr>
        <w:t xml:space="preserve"> + T</w:t>
      </w:r>
      <w:r w:rsidR="00FD4597" w:rsidRPr="00D03247">
        <w:rPr>
          <w:rFonts w:eastAsiaTheme="minorEastAsia"/>
          <w:vertAlign w:val="subscript"/>
        </w:rPr>
        <w:t>RS-proc</w:t>
      </w:r>
      <w:r w:rsidR="00FD4597">
        <w:rPr>
          <w:rFonts w:hint="eastAsia"/>
          <w:lang w:eastAsia="zh-CN"/>
        </w:rPr>
        <w:t xml:space="preserve"> where the </w:t>
      </w:r>
      <w:proofErr w:type="spellStart"/>
      <w:r w:rsidR="00FD4597" w:rsidRPr="00ED4A52">
        <w:t>T</w:t>
      </w:r>
      <w:r w:rsidR="00FD4597" w:rsidRPr="00ED4A52">
        <w:rPr>
          <w:vertAlign w:val="subscript"/>
        </w:rPr>
        <w:t>CLTM_</w:t>
      </w:r>
      <w:r w:rsidR="00FD4597">
        <w:rPr>
          <w:rFonts w:hint="eastAsia"/>
          <w:vertAlign w:val="subscript"/>
          <w:lang w:eastAsia="zh-CN"/>
        </w:rPr>
        <w:t>interuption</w:t>
      </w:r>
      <w:proofErr w:type="spellEnd"/>
      <w:r w:rsidR="00FD4597">
        <w:rPr>
          <w:vertAlign w:val="subscript"/>
          <w:lang w:val="en-US" w:eastAsia="zh-CN"/>
        </w:rPr>
        <w:t>=</w:t>
      </w:r>
      <w:r w:rsidR="004B4AF0" w:rsidRPr="004B4AF0">
        <w:rPr>
          <w:rFonts w:eastAsiaTheme="minorEastAsia"/>
          <w:color w:val="FF0000"/>
        </w:rPr>
        <w:t xml:space="preserve"> </w:t>
      </w:r>
      <w:r w:rsidR="004B4AF0" w:rsidRPr="004B4AF0">
        <w:rPr>
          <w:rFonts w:eastAsiaTheme="minorEastAsia"/>
        </w:rPr>
        <w:t>T</w:t>
      </w:r>
      <w:r w:rsidR="004B4AF0" w:rsidRPr="004B4AF0">
        <w:rPr>
          <w:rFonts w:eastAsiaTheme="minorEastAsia"/>
          <w:vertAlign w:val="subscript"/>
        </w:rPr>
        <w:t xml:space="preserve">LTM-RRC-processing </w:t>
      </w:r>
      <w:r w:rsidR="004B4AF0" w:rsidRPr="00D03247">
        <w:rPr>
          <w:rFonts w:eastAsiaTheme="minorEastAsia"/>
        </w:rPr>
        <w:t>+ T</w:t>
      </w:r>
      <w:r w:rsidR="004B4AF0" w:rsidRPr="00D03247">
        <w:rPr>
          <w:rFonts w:eastAsiaTheme="minorEastAsia"/>
          <w:vertAlign w:val="subscript"/>
        </w:rPr>
        <w:t>LTM-processing</w:t>
      </w:r>
      <w:r w:rsidR="004B4AF0" w:rsidRPr="00D03247">
        <w:rPr>
          <w:rFonts w:eastAsiaTheme="minorEastAsia"/>
        </w:rPr>
        <w:t xml:space="preserve"> + T</w:t>
      </w:r>
      <w:r w:rsidR="004B4AF0" w:rsidRPr="00D03247">
        <w:rPr>
          <w:rFonts w:eastAsiaTheme="minorEastAsia"/>
          <w:vertAlign w:val="subscript"/>
        </w:rPr>
        <w:t>LTM-IU</w:t>
      </w:r>
      <w:bookmarkEnd w:id="3"/>
    </w:p>
    <w:p w14:paraId="7486B63D" w14:textId="77777777" w:rsidR="004B4AF0" w:rsidRPr="00ED4A52" w:rsidRDefault="00AF4F54" w:rsidP="004B4AF0">
      <w:pPr>
        <w:pStyle w:val="Caption"/>
        <w:numPr>
          <w:ilvl w:val="0"/>
          <w:numId w:val="20"/>
        </w:numPr>
        <w:rPr>
          <w:lang w:val="en-US"/>
        </w:rPr>
      </w:pPr>
      <w:bookmarkStart w:id="5" w:name="_Toc193438970"/>
      <w:bookmarkEnd w:id="4"/>
      <w:r>
        <w:t xml:space="preserve">Proposal </w:t>
      </w:r>
      <w:r w:rsidR="008E4729">
        <w:fldChar w:fldCharType="begin"/>
      </w:r>
      <w:r w:rsidR="008E4729">
        <w:instrText xml:space="preserve"> SEQ Proposal \* ARABIC </w:instrText>
      </w:r>
      <w:r w:rsidR="008E4729">
        <w:fldChar w:fldCharType="separate"/>
      </w:r>
      <w:r>
        <w:rPr>
          <w:noProof/>
        </w:rPr>
        <w:t>6</w:t>
      </w:r>
      <w:r w:rsidR="008E4729">
        <w:rPr>
          <w:noProof/>
        </w:rPr>
        <w:fldChar w:fldCharType="end"/>
      </w:r>
      <w:r>
        <w:t>: The subsequent CLTM delay can be defined as</w:t>
      </w:r>
      <w:r w:rsidR="00611D41">
        <w:t xml:space="preserve">: </w:t>
      </w:r>
      <w:proofErr w:type="spellStart"/>
      <w:r w:rsidR="00611D41" w:rsidRPr="00611D41">
        <w:t>D</w:t>
      </w:r>
      <w:r w:rsidR="00611D41" w:rsidRPr="00611D41">
        <w:rPr>
          <w:vertAlign w:val="subscript"/>
        </w:rPr>
        <w:t>CLTM</w:t>
      </w:r>
      <w:r w:rsidR="00611D41">
        <w:t>_</w:t>
      </w:r>
      <w:r w:rsidR="00611D41" w:rsidRPr="00611D41">
        <w:rPr>
          <w:vertAlign w:val="subscript"/>
        </w:rPr>
        <w:t>sub</w:t>
      </w:r>
      <w:proofErr w:type="spellEnd"/>
      <w:r w:rsidR="00611D41" w:rsidRPr="00611D41">
        <w:t xml:space="preserve"> = </w:t>
      </w:r>
      <w:proofErr w:type="spellStart"/>
      <w:r w:rsidR="00611D41" w:rsidRPr="00611D41">
        <w:t>T</w:t>
      </w:r>
      <w:r w:rsidR="00611D41" w:rsidRPr="00611D41">
        <w:rPr>
          <w:vertAlign w:val="subscript"/>
        </w:rPr>
        <w:t>Event_DU</w:t>
      </w:r>
      <w:proofErr w:type="spellEnd"/>
      <w:r w:rsidR="00611D41" w:rsidRPr="00611D41">
        <w:t xml:space="preserve"> + </w:t>
      </w:r>
      <w:proofErr w:type="spellStart"/>
      <w:r w:rsidR="00611D41" w:rsidRPr="00611D41">
        <w:t>T</w:t>
      </w:r>
      <w:r w:rsidR="00611D41" w:rsidRPr="00611D41">
        <w:rPr>
          <w:vertAlign w:val="subscript"/>
        </w:rPr>
        <w:t>measure</w:t>
      </w:r>
      <w:proofErr w:type="spellEnd"/>
      <w:r w:rsidR="00611D41" w:rsidRPr="00611D41">
        <w:rPr>
          <w:vertAlign w:val="subscript"/>
        </w:rPr>
        <w:t xml:space="preserve"> </w:t>
      </w:r>
      <w:r w:rsidR="00611D41" w:rsidRPr="00611D41">
        <w:t xml:space="preserve">+ </w:t>
      </w:r>
      <w:proofErr w:type="spellStart"/>
      <w:r w:rsidR="00611D41" w:rsidRPr="00611D41">
        <w:t>T</w:t>
      </w:r>
      <w:r w:rsidR="00611D41" w:rsidRPr="00611D41">
        <w:rPr>
          <w:vertAlign w:val="subscript"/>
        </w:rPr>
        <w:t>CLTM_</w:t>
      </w:r>
      <w:r w:rsidR="00042A8C">
        <w:rPr>
          <w:rFonts w:hint="eastAsia"/>
          <w:vertAlign w:val="subscript"/>
          <w:lang w:eastAsia="zh-CN"/>
        </w:rPr>
        <w:t>interuption</w:t>
      </w:r>
      <w:proofErr w:type="spellEnd"/>
      <w:r w:rsidR="00611D41" w:rsidRPr="00611D41">
        <w:rPr>
          <w:vertAlign w:val="subscript"/>
        </w:rPr>
        <w:t xml:space="preserve"> </w:t>
      </w:r>
      <w:r w:rsidR="00611D41" w:rsidRPr="00611D41">
        <w:t>+</w:t>
      </w:r>
      <w:r w:rsidR="00FD4597" w:rsidRPr="00FD4597">
        <w:rPr>
          <w:rFonts w:eastAsiaTheme="minorEastAsia"/>
          <w:bCs/>
        </w:rPr>
        <w:t xml:space="preserve"> </w:t>
      </w:r>
      <w:proofErr w:type="spellStart"/>
      <w:r w:rsidR="00FD4597" w:rsidRPr="00D03247">
        <w:rPr>
          <w:rFonts w:eastAsiaTheme="minorEastAsia"/>
          <w:bCs/>
        </w:rPr>
        <w:t>T</w:t>
      </w:r>
      <w:r w:rsidR="00FD4597" w:rsidRPr="00D03247">
        <w:rPr>
          <w:rFonts w:eastAsiaTheme="minorEastAsia"/>
          <w:bCs/>
          <w:vertAlign w:val="subscript"/>
        </w:rPr>
        <w:t>first</w:t>
      </w:r>
      <w:proofErr w:type="spellEnd"/>
      <w:r w:rsidR="00FD4597" w:rsidRPr="00D03247">
        <w:rPr>
          <w:rFonts w:eastAsiaTheme="minorEastAsia"/>
          <w:bCs/>
          <w:vertAlign w:val="subscript"/>
        </w:rPr>
        <w:t>-RS</w:t>
      </w:r>
      <w:r w:rsidR="00FD4597" w:rsidRPr="00D03247">
        <w:rPr>
          <w:rFonts w:eastAsiaTheme="minorEastAsia"/>
        </w:rPr>
        <w:t xml:space="preserve"> + T</w:t>
      </w:r>
      <w:r w:rsidR="00FD4597" w:rsidRPr="00D03247">
        <w:rPr>
          <w:rFonts w:eastAsiaTheme="minorEastAsia"/>
          <w:vertAlign w:val="subscript"/>
        </w:rPr>
        <w:t>RS-proc</w:t>
      </w:r>
      <w:r w:rsidR="00FD4597">
        <w:rPr>
          <w:rFonts w:hint="eastAsia"/>
          <w:lang w:eastAsia="zh-CN"/>
        </w:rPr>
        <w:t xml:space="preserve">, where the </w:t>
      </w:r>
      <w:proofErr w:type="spellStart"/>
      <w:r w:rsidR="004B4AF0" w:rsidRPr="00ED4A52">
        <w:t>T</w:t>
      </w:r>
      <w:r w:rsidR="004B4AF0" w:rsidRPr="00ED4A52">
        <w:rPr>
          <w:vertAlign w:val="subscript"/>
        </w:rPr>
        <w:t>CLTM_</w:t>
      </w:r>
      <w:r w:rsidR="004B4AF0">
        <w:rPr>
          <w:rFonts w:hint="eastAsia"/>
          <w:vertAlign w:val="subscript"/>
          <w:lang w:eastAsia="zh-CN"/>
        </w:rPr>
        <w:t>interuption</w:t>
      </w:r>
      <w:proofErr w:type="spellEnd"/>
      <w:r w:rsidR="004B4AF0">
        <w:rPr>
          <w:vertAlign w:val="subscript"/>
          <w:lang w:val="en-US" w:eastAsia="zh-CN"/>
        </w:rPr>
        <w:t>=</w:t>
      </w:r>
      <w:r w:rsidR="004B4AF0" w:rsidRPr="004B4AF0">
        <w:rPr>
          <w:rFonts w:eastAsiaTheme="minorEastAsia"/>
          <w:color w:val="FF0000"/>
        </w:rPr>
        <w:t xml:space="preserve"> </w:t>
      </w:r>
      <w:r w:rsidR="004B4AF0" w:rsidRPr="004B4AF0">
        <w:rPr>
          <w:rFonts w:eastAsiaTheme="minorEastAsia"/>
        </w:rPr>
        <w:t>T</w:t>
      </w:r>
      <w:r w:rsidR="004B4AF0" w:rsidRPr="004B4AF0">
        <w:rPr>
          <w:rFonts w:eastAsiaTheme="minorEastAsia"/>
          <w:vertAlign w:val="subscript"/>
        </w:rPr>
        <w:t xml:space="preserve">LTM-RRC-processing </w:t>
      </w:r>
      <w:r w:rsidR="004B4AF0" w:rsidRPr="00D03247">
        <w:rPr>
          <w:rFonts w:eastAsiaTheme="minorEastAsia"/>
        </w:rPr>
        <w:t>+ T</w:t>
      </w:r>
      <w:r w:rsidR="004B4AF0" w:rsidRPr="00D03247">
        <w:rPr>
          <w:rFonts w:eastAsiaTheme="minorEastAsia"/>
          <w:vertAlign w:val="subscript"/>
        </w:rPr>
        <w:t>LTM-processing</w:t>
      </w:r>
      <w:r w:rsidR="004B4AF0" w:rsidRPr="00D03247">
        <w:rPr>
          <w:rFonts w:eastAsiaTheme="minorEastAsia"/>
        </w:rPr>
        <w:t xml:space="preserve"> + T</w:t>
      </w:r>
      <w:r w:rsidR="004B4AF0" w:rsidRPr="00D03247">
        <w:rPr>
          <w:rFonts w:eastAsiaTheme="minorEastAsia"/>
          <w:vertAlign w:val="subscript"/>
        </w:rPr>
        <w:t>LTM-IU</w:t>
      </w:r>
      <w:bookmarkEnd w:id="5"/>
    </w:p>
    <w:p w14:paraId="6EA27031" w14:textId="6F0A27D6" w:rsidR="00A73B86" w:rsidRDefault="00A73B86" w:rsidP="004B4AF0">
      <w:pPr>
        <w:pStyle w:val="Caption"/>
        <w:ind w:left="720"/>
        <w:rPr>
          <w:sz w:val="22"/>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6C2F0569" w14:textId="539DF765" w:rsidR="00845E5B" w:rsidRDefault="00FE3985">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93438966" w:history="1">
        <w:r w:rsidR="00845E5B" w:rsidRPr="00383DF0">
          <w:rPr>
            <w:rStyle w:val="Hyperlink"/>
            <w:rFonts w:ascii="Symbol" w:eastAsiaTheme="minorHAnsi" w:hAnsi="Symbol"/>
            <w:iCs/>
            <w:noProof/>
            <w:lang w:val="en-GB" w:eastAsia="zh-CN"/>
          </w:rPr>
          <w:t></w:t>
        </w:r>
        <w:r w:rsidR="00845E5B">
          <w:rPr>
            <w:rFonts w:asciiTheme="minorHAnsi" w:eastAsiaTheme="minorEastAsia" w:hAnsiTheme="minorHAnsi" w:cstheme="minorBidi"/>
            <w:kern w:val="2"/>
            <w:sz w:val="24"/>
            <w:szCs w:val="24"/>
            <w:lang w:eastAsia="zh-CN"/>
            <w14:ligatures w14:val="standardContextual"/>
          </w:rPr>
          <w:tab/>
        </w:r>
        <w:r w:rsidR="00845E5B" w:rsidRPr="00366E2E">
          <w:rPr>
            <w:rStyle w:val="Hyperlink"/>
            <w:bCs/>
            <w:noProof/>
          </w:rPr>
          <w:t>Proposal 1:</w:t>
        </w:r>
        <w:r w:rsidR="00845E5B" w:rsidRPr="00366E2E">
          <w:rPr>
            <w:rStyle w:val="Hyperlink"/>
            <w:bCs/>
            <w:i/>
            <w:iCs/>
            <w:noProof/>
            <w:lang w:val="en-GB"/>
          </w:rPr>
          <w:t xml:space="preserve"> </w:t>
        </w:r>
        <w:r w:rsidR="00845E5B" w:rsidRPr="00383DF0">
          <w:rPr>
            <w:rStyle w:val="Hyperlink"/>
            <w:noProof/>
            <w:lang w:val="en-GB"/>
          </w:rPr>
          <w:t>Define requirements for L1 measurement on deactivated Scell.</w:t>
        </w:r>
      </w:hyperlink>
    </w:p>
    <w:p w14:paraId="62EF8B2C" w14:textId="2AB6D259" w:rsidR="00845E5B" w:rsidRDefault="008E4729">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3438967" w:history="1">
        <w:r w:rsidR="00845E5B" w:rsidRPr="00383DF0">
          <w:rPr>
            <w:rStyle w:val="Hyperlink"/>
            <w:rFonts w:ascii="Symbol" w:hAnsi="Symbol"/>
            <w:noProof/>
          </w:rPr>
          <w:t></w:t>
        </w:r>
        <w:r w:rsidR="00845E5B">
          <w:rPr>
            <w:rFonts w:asciiTheme="minorHAnsi" w:eastAsiaTheme="minorEastAsia" w:hAnsiTheme="minorHAnsi" w:cstheme="minorBidi"/>
            <w:kern w:val="2"/>
            <w:sz w:val="24"/>
            <w:szCs w:val="24"/>
            <w:lang w:eastAsia="zh-CN"/>
            <w14:ligatures w14:val="standardContextual"/>
          </w:rPr>
          <w:tab/>
        </w:r>
        <w:r w:rsidR="00845E5B" w:rsidRPr="00383DF0">
          <w:rPr>
            <w:rStyle w:val="Hyperlink"/>
            <w:noProof/>
          </w:rPr>
          <w:t>Proposal 3: RAN4 do not define RRM requirements for the UE based TA measurement/estimation.</w:t>
        </w:r>
      </w:hyperlink>
    </w:p>
    <w:p w14:paraId="1ABB04E8" w14:textId="049F9A71" w:rsidR="00845E5B" w:rsidRDefault="008E4729">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3438968" w:history="1">
        <w:r w:rsidR="00845E5B" w:rsidRPr="00383DF0">
          <w:rPr>
            <w:rStyle w:val="Hyperlink"/>
            <w:rFonts w:ascii="Symbol" w:hAnsi="Symbol"/>
            <w:noProof/>
          </w:rPr>
          <w:t></w:t>
        </w:r>
        <w:r w:rsidR="00845E5B">
          <w:rPr>
            <w:rFonts w:asciiTheme="minorHAnsi" w:eastAsiaTheme="minorEastAsia" w:hAnsiTheme="minorHAnsi" w:cstheme="minorBidi"/>
            <w:kern w:val="2"/>
            <w:sz w:val="24"/>
            <w:szCs w:val="24"/>
            <w:lang w:eastAsia="zh-CN"/>
            <w14:ligatures w14:val="standardContextual"/>
          </w:rPr>
          <w:tab/>
        </w:r>
        <w:r w:rsidR="00845E5B" w:rsidRPr="00383DF0">
          <w:rPr>
            <w:rStyle w:val="Hyperlink"/>
            <w:noProof/>
          </w:rPr>
          <w:t>Proposal 4: RAN4 specify the 1st time CLTM and subsequent CLTM delay separately .</w:t>
        </w:r>
      </w:hyperlink>
    </w:p>
    <w:p w14:paraId="13B7FDAB" w14:textId="34636E34" w:rsidR="00845E5B" w:rsidRDefault="008E4729">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3438969" w:history="1">
        <w:r w:rsidR="00845E5B" w:rsidRPr="00383DF0">
          <w:rPr>
            <w:rStyle w:val="Hyperlink"/>
            <w:rFonts w:ascii="Symbol" w:hAnsi="Symbol"/>
            <w:noProof/>
          </w:rPr>
          <w:t></w:t>
        </w:r>
        <w:r w:rsidR="00845E5B">
          <w:rPr>
            <w:rFonts w:asciiTheme="minorHAnsi" w:eastAsiaTheme="minorEastAsia" w:hAnsiTheme="minorHAnsi" w:cstheme="minorBidi"/>
            <w:kern w:val="2"/>
            <w:sz w:val="24"/>
            <w:szCs w:val="24"/>
            <w:lang w:eastAsia="zh-CN"/>
            <w14:ligatures w14:val="standardContextual"/>
          </w:rPr>
          <w:tab/>
        </w:r>
        <w:r w:rsidR="00845E5B" w:rsidRPr="00383DF0">
          <w:rPr>
            <w:rStyle w:val="Hyperlink"/>
            <w:noProof/>
          </w:rPr>
          <w:t>Proposal 5: The 1st time CLTM delay can be defined as  D</w:t>
        </w:r>
        <w:r w:rsidR="00845E5B" w:rsidRPr="00383DF0">
          <w:rPr>
            <w:rStyle w:val="Hyperlink"/>
            <w:noProof/>
            <w:vertAlign w:val="subscript"/>
          </w:rPr>
          <w:t>CLTM</w:t>
        </w:r>
        <w:r w:rsidR="00845E5B" w:rsidRPr="00383DF0">
          <w:rPr>
            <w:rStyle w:val="Hyperlink"/>
            <w:noProof/>
          </w:rPr>
          <w:t xml:space="preserve"> = T</w:t>
        </w:r>
        <w:r w:rsidR="00845E5B" w:rsidRPr="00383DF0">
          <w:rPr>
            <w:rStyle w:val="Hyperlink"/>
            <w:noProof/>
            <w:vertAlign w:val="subscript"/>
          </w:rPr>
          <w:t>RRC</w:t>
        </w:r>
        <w:r w:rsidR="00845E5B" w:rsidRPr="00383DF0">
          <w:rPr>
            <w:rStyle w:val="Hyperlink"/>
            <w:noProof/>
          </w:rPr>
          <w:t xml:space="preserve"> + T</w:t>
        </w:r>
        <w:r w:rsidR="00845E5B" w:rsidRPr="00383DF0">
          <w:rPr>
            <w:rStyle w:val="Hyperlink"/>
            <w:noProof/>
            <w:vertAlign w:val="subscript"/>
          </w:rPr>
          <w:t xml:space="preserve">Event_DU </w:t>
        </w:r>
        <w:r w:rsidR="00845E5B" w:rsidRPr="00383DF0">
          <w:rPr>
            <w:rStyle w:val="Hyperlink"/>
            <w:noProof/>
          </w:rPr>
          <w:t>+ T</w:t>
        </w:r>
        <w:r w:rsidR="00845E5B" w:rsidRPr="00383DF0">
          <w:rPr>
            <w:rStyle w:val="Hyperlink"/>
            <w:noProof/>
            <w:vertAlign w:val="subscript"/>
          </w:rPr>
          <w:t>measure</w:t>
        </w:r>
        <w:r w:rsidR="00845E5B" w:rsidRPr="00383DF0">
          <w:rPr>
            <w:rStyle w:val="Hyperlink"/>
            <w:noProof/>
          </w:rPr>
          <w:t xml:space="preserve"> + T</w:t>
        </w:r>
        <w:r w:rsidR="00845E5B" w:rsidRPr="00383DF0">
          <w:rPr>
            <w:rStyle w:val="Hyperlink"/>
            <w:noProof/>
            <w:vertAlign w:val="subscript"/>
          </w:rPr>
          <w:t>CLTM_</w:t>
        </w:r>
        <w:r w:rsidR="00845E5B" w:rsidRPr="00383DF0">
          <w:rPr>
            <w:rStyle w:val="Hyperlink"/>
            <w:noProof/>
            <w:vertAlign w:val="subscript"/>
            <w:lang w:eastAsia="zh-CN"/>
          </w:rPr>
          <w:t>interuption</w:t>
        </w:r>
        <w:r w:rsidR="00845E5B" w:rsidRPr="00383DF0">
          <w:rPr>
            <w:rStyle w:val="Hyperlink"/>
            <w:noProof/>
            <w:vertAlign w:val="subscript"/>
          </w:rPr>
          <w:t xml:space="preserve"> </w:t>
        </w:r>
        <w:r w:rsidR="00845E5B" w:rsidRPr="00383DF0">
          <w:rPr>
            <w:rStyle w:val="Hyperlink"/>
            <w:noProof/>
          </w:rPr>
          <w:t>+   +</w:t>
        </w:r>
        <w:r w:rsidR="00845E5B" w:rsidRPr="00383DF0">
          <w:rPr>
            <w:rStyle w:val="Hyperlink"/>
            <w:bCs/>
            <w:noProof/>
          </w:rPr>
          <w:t xml:space="preserve"> T</w:t>
        </w:r>
        <w:r w:rsidR="00845E5B" w:rsidRPr="00383DF0">
          <w:rPr>
            <w:rStyle w:val="Hyperlink"/>
            <w:bCs/>
            <w:noProof/>
            <w:vertAlign w:val="subscript"/>
          </w:rPr>
          <w:t>first-RS</w:t>
        </w:r>
        <w:r w:rsidR="00845E5B" w:rsidRPr="00383DF0">
          <w:rPr>
            <w:rStyle w:val="Hyperlink"/>
            <w:noProof/>
          </w:rPr>
          <w:t xml:space="preserve"> + T</w:t>
        </w:r>
        <w:r w:rsidR="00845E5B" w:rsidRPr="00383DF0">
          <w:rPr>
            <w:rStyle w:val="Hyperlink"/>
            <w:noProof/>
            <w:vertAlign w:val="subscript"/>
          </w:rPr>
          <w:t>RS-proc</w:t>
        </w:r>
        <w:r w:rsidR="00845E5B" w:rsidRPr="00383DF0">
          <w:rPr>
            <w:rStyle w:val="Hyperlink"/>
            <w:noProof/>
            <w:lang w:eastAsia="zh-CN"/>
          </w:rPr>
          <w:t xml:space="preserve"> where the </w:t>
        </w:r>
        <w:r w:rsidR="00845E5B" w:rsidRPr="00383DF0">
          <w:rPr>
            <w:rStyle w:val="Hyperlink"/>
            <w:noProof/>
          </w:rPr>
          <w:t>T</w:t>
        </w:r>
        <w:r w:rsidR="00845E5B" w:rsidRPr="00383DF0">
          <w:rPr>
            <w:rStyle w:val="Hyperlink"/>
            <w:noProof/>
            <w:vertAlign w:val="subscript"/>
          </w:rPr>
          <w:t>CLTM_</w:t>
        </w:r>
        <w:r w:rsidR="00845E5B" w:rsidRPr="00383DF0">
          <w:rPr>
            <w:rStyle w:val="Hyperlink"/>
            <w:noProof/>
            <w:vertAlign w:val="subscript"/>
            <w:lang w:eastAsia="zh-CN"/>
          </w:rPr>
          <w:t>interuption=</w:t>
        </w:r>
        <w:r w:rsidR="00845E5B" w:rsidRPr="00383DF0">
          <w:rPr>
            <w:rStyle w:val="Hyperlink"/>
            <w:noProof/>
          </w:rPr>
          <w:t xml:space="preserve"> T</w:t>
        </w:r>
        <w:r w:rsidR="00845E5B" w:rsidRPr="00383DF0">
          <w:rPr>
            <w:rStyle w:val="Hyperlink"/>
            <w:noProof/>
            <w:vertAlign w:val="subscript"/>
          </w:rPr>
          <w:t xml:space="preserve">LTM-RRC-processing </w:t>
        </w:r>
        <w:r w:rsidR="00845E5B" w:rsidRPr="00383DF0">
          <w:rPr>
            <w:rStyle w:val="Hyperlink"/>
            <w:noProof/>
          </w:rPr>
          <w:t>+ T</w:t>
        </w:r>
        <w:r w:rsidR="00845E5B" w:rsidRPr="00383DF0">
          <w:rPr>
            <w:rStyle w:val="Hyperlink"/>
            <w:noProof/>
            <w:vertAlign w:val="subscript"/>
          </w:rPr>
          <w:t>LTM-processing</w:t>
        </w:r>
        <w:r w:rsidR="00845E5B" w:rsidRPr="00383DF0">
          <w:rPr>
            <w:rStyle w:val="Hyperlink"/>
            <w:noProof/>
          </w:rPr>
          <w:t xml:space="preserve"> + T</w:t>
        </w:r>
        <w:r w:rsidR="00845E5B" w:rsidRPr="00383DF0">
          <w:rPr>
            <w:rStyle w:val="Hyperlink"/>
            <w:noProof/>
            <w:vertAlign w:val="subscript"/>
          </w:rPr>
          <w:t>LTM-IU</w:t>
        </w:r>
      </w:hyperlink>
    </w:p>
    <w:p w14:paraId="148B443E" w14:textId="1B50EBC0" w:rsidR="00845E5B" w:rsidRDefault="008E4729">
      <w:pPr>
        <w:pStyle w:val="TableofFigures"/>
        <w:tabs>
          <w:tab w:val="left" w:pos="567"/>
          <w:tab w:val="right" w:leader="dot" w:pos="10142"/>
        </w:tabs>
        <w:rPr>
          <w:rFonts w:asciiTheme="minorHAnsi" w:eastAsiaTheme="minorEastAsia" w:hAnsiTheme="minorHAnsi" w:cstheme="minorBidi"/>
          <w:kern w:val="2"/>
          <w:sz w:val="24"/>
          <w:szCs w:val="24"/>
          <w:lang w:eastAsia="zh-CN"/>
          <w14:ligatures w14:val="standardContextual"/>
        </w:rPr>
      </w:pPr>
      <w:hyperlink w:anchor="_Toc193438970" w:history="1">
        <w:r w:rsidR="00845E5B" w:rsidRPr="00383DF0">
          <w:rPr>
            <w:rStyle w:val="Hyperlink"/>
            <w:rFonts w:ascii="Symbol" w:hAnsi="Symbol"/>
            <w:noProof/>
          </w:rPr>
          <w:t></w:t>
        </w:r>
        <w:r w:rsidR="00845E5B">
          <w:rPr>
            <w:rFonts w:asciiTheme="minorHAnsi" w:eastAsiaTheme="minorEastAsia" w:hAnsiTheme="minorHAnsi" w:cstheme="minorBidi"/>
            <w:kern w:val="2"/>
            <w:sz w:val="24"/>
            <w:szCs w:val="24"/>
            <w:lang w:eastAsia="zh-CN"/>
            <w14:ligatures w14:val="standardContextual"/>
          </w:rPr>
          <w:tab/>
        </w:r>
        <w:r w:rsidR="00845E5B" w:rsidRPr="00383DF0">
          <w:rPr>
            <w:rStyle w:val="Hyperlink"/>
            <w:noProof/>
          </w:rPr>
          <w:t>Proposal 6: The subsequent CLTM delay can be defined as: D</w:t>
        </w:r>
        <w:r w:rsidR="00845E5B" w:rsidRPr="00383DF0">
          <w:rPr>
            <w:rStyle w:val="Hyperlink"/>
            <w:noProof/>
            <w:vertAlign w:val="subscript"/>
          </w:rPr>
          <w:t>CLTM</w:t>
        </w:r>
        <w:r w:rsidR="00845E5B" w:rsidRPr="00383DF0">
          <w:rPr>
            <w:rStyle w:val="Hyperlink"/>
            <w:noProof/>
          </w:rPr>
          <w:t>_</w:t>
        </w:r>
        <w:r w:rsidR="00845E5B" w:rsidRPr="00383DF0">
          <w:rPr>
            <w:rStyle w:val="Hyperlink"/>
            <w:noProof/>
            <w:vertAlign w:val="subscript"/>
          </w:rPr>
          <w:t>sub</w:t>
        </w:r>
        <w:r w:rsidR="00845E5B" w:rsidRPr="00383DF0">
          <w:rPr>
            <w:rStyle w:val="Hyperlink"/>
            <w:noProof/>
          </w:rPr>
          <w:t xml:space="preserve"> = T</w:t>
        </w:r>
        <w:r w:rsidR="00845E5B" w:rsidRPr="00383DF0">
          <w:rPr>
            <w:rStyle w:val="Hyperlink"/>
            <w:noProof/>
            <w:vertAlign w:val="subscript"/>
          </w:rPr>
          <w:t>Event_DU</w:t>
        </w:r>
        <w:r w:rsidR="00845E5B" w:rsidRPr="00383DF0">
          <w:rPr>
            <w:rStyle w:val="Hyperlink"/>
            <w:noProof/>
          </w:rPr>
          <w:t xml:space="preserve"> + T</w:t>
        </w:r>
        <w:r w:rsidR="00845E5B" w:rsidRPr="00383DF0">
          <w:rPr>
            <w:rStyle w:val="Hyperlink"/>
            <w:noProof/>
            <w:vertAlign w:val="subscript"/>
          </w:rPr>
          <w:t xml:space="preserve">measure </w:t>
        </w:r>
        <w:r w:rsidR="00845E5B" w:rsidRPr="00383DF0">
          <w:rPr>
            <w:rStyle w:val="Hyperlink"/>
            <w:noProof/>
          </w:rPr>
          <w:t>+ T</w:t>
        </w:r>
        <w:r w:rsidR="00845E5B" w:rsidRPr="00383DF0">
          <w:rPr>
            <w:rStyle w:val="Hyperlink"/>
            <w:noProof/>
            <w:vertAlign w:val="subscript"/>
          </w:rPr>
          <w:t>CLTM_</w:t>
        </w:r>
        <w:r w:rsidR="00845E5B" w:rsidRPr="00383DF0">
          <w:rPr>
            <w:rStyle w:val="Hyperlink"/>
            <w:noProof/>
            <w:vertAlign w:val="subscript"/>
            <w:lang w:eastAsia="zh-CN"/>
          </w:rPr>
          <w:t>interuption</w:t>
        </w:r>
        <w:r w:rsidR="00845E5B" w:rsidRPr="00383DF0">
          <w:rPr>
            <w:rStyle w:val="Hyperlink"/>
            <w:noProof/>
            <w:vertAlign w:val="subscript"/>
          </w:rPr>
          <w:t xml:space="preserve"> </w:t>
        </w:r>
        <w:r w:rsidR="00845E5B" w:rsidRPr="00383DF0">
          <w:rPr>
            <w:rStyle w:val="Hyperlink"/>
            <w:noProof/>
          </w:rPr>
          <w:t>+</w:t>
        </w:r>
        <w:r w:rsidR="00845E5B" w:rsidRPr="00383DF0">
          <w:rPr>
            <w:rStyle w:val="Hyperlink"/>
            <w:bCs/>
            <w:noProof/>
          </w:rPr>
          <w:t xml:space="preserve"> T</w:t>
        </w:r>
        <w:r w:rsidR="00845E5B" w:rsidRPr="00383DF0">
          <w:rPr>
            <w:rStyle w:val="Hyperlink"/>
            <w:bCs/>
            <w:noProof/>
            <w:vertAlign w:val="subscript"/>
          </w:rPr>
          <w:t>first-RS</w:t>
        </w:r>
        <w:r w:rsidR="00845E5B" w:rsidRPr="00383DF0">
          <w:rPr>
            <w:rStyle w:val="Hyperlink"/>
            <w:noProof/>
          </w:rPr>
          <w:t xml:space="preserve"> + T</w:t>
        </w:r>
        <w:r w:rsidR="00845E5B" w:rsidRPr="00383DF0">
          <w:rPr>
            <w:rStyle w:val="Hyperlink"/>
            <w:noProof/>
            <w:vertAlign w:val="subscript"/>
          </w:rPr>
          <w:t>RS-proc</w:t>
        </w:r>
        <w:r w:rsidR="00845E5B" w:rsidRPr="00383DF0">
          <w:rPr>
            <w:rStyle w:val="Hyperlink"/>
            <w:noProof/>
            <w:lang w:eastAsia="zh-CN"/>
          </w:rPr>
          <w:t xml:space="preserve">, where the </w:t>
        </w:r>
        <w:r w:rsidR="00845E5B" w:rsidRPr="00383DF0">
          <w:rPr>
            <w:rStyle w:val="Hyperlink"/>
            <w:noProof/>
          </w:rPr>
          <w:t>T</w:t>
        </w:r>
        <w:r w:rsidR="00845E5B" w:rsidRPr="00383DF0">
          <w:rPr>
            <w:rStyle w:val="Hyperlink"/>
            <w:noProof/>
            <w:vertAlign w:val="subscript"/>
          </w:rPr>
          <w:t>CLTM_</w:t>
        </w:r>
        <w:r w:rsidR="00845E5B" w:rsidRPr="00383DF0">
          <w:rPr>
            <w:rStyle w:val="Hyperlink"/>
            <w:noProof/>
            <w:vertAlign w:val="subscript"/>
            <w:lang w:eastAsia="zh-CN"/>
          </w:rPr>
          <w:t>interuption=</w:t>
        </w:r>
        <w:r w:rsidR="00845E5B" w:rsidRPr="00383DF0">
          <w:rPr>
            <w:rStyle w:val="Hyperlink"/>
            <w:noProof/>
          </w:rPr>
          <w:t xml:space="preserve"> T</w:t>
        </w:r>
        <w:r w:rsidR="00845E5B" w:rsidRPr="00383DF0">
          <w:rPr>
            <w:rStyle w:val="Hyperlink"/>
            <w:noProof/>
            <w:vertAlign w:val="subscript"/>
          </w:rPr>
          <w:t xml:space="preserve">LTM-RRC-processing </w:t>
        </w:r>
        <w:r w:rsidR="00845E5B" w:rsidRPr="00383DF0">
          <w:rPr>
            <w:rStyle w:val="Hyperlink"/>
            <w:noProof/>
          </w:rPr>
          <w:t>+ T</w:t>
        </w:r>
        <w:r w:rsidR="00845E5B" w:rsidRPr="00383DF0">
          <w:rPr>
            <w:rStyle w:val="Hyperlink"/>
            <w:noProof/>
            <w:vertAlign w:val="subscript"/>
          </w:rPr>
          <w:t>LTM-processing</w:t>
        </w:r>
        <w:r w:rsidR="00845E5B" w:rsidRPr="00383DF0">
          <w:rPr>
            <w:rStyle w:val="Hyperlink"/>
            <w:noProof/>
          </w:rPr>
          <w:t xml:space="preserve"> + T</w:t>
        </w:r>
        <w:r w:rsidR="00845E5B" w:rsidRPr="00383DF0">
          <w:rPr>
            <w:rStyle w:val="Hyperlink"/>
            <w:noProof/>
            <w:vertAlign w:val="subscript"/>
          </w:rPr>
          <w:t>LTM-IU</w:t>
        </w:r>
      </w:hyperlink>
    </w:p>
    <w:p w14:paraId="0D347B21" w14:textId="3DC5BE10"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4E3F36E2" w14:textId="77777777" w:rsidR="00DD4C30" w:rsidRPr="00C71B85" w:rsidRDefault="00DD4C30" w:rsidP="00B247F5">
      <w:pPr>
        <w:pStyle w:val="Reference"/>
        <w:keepLines w:val="0"/>
        <w:numPr>
          <w:ilvl w:val="0"/>
          <w:numId w:val="13"/>
        </w:numPr>
        <w:tabs>
          <w:tab w:val="num" w:pos="567"/>
        </w:tabs>
        <w:spacing w:after="120" w:line="256" w:lineRule="auto"/>
        <w:ind w:left="567" w:hanging="567"/>
        <w:jc w:val="both"/>
        <w:rPr>
          <w:lang w:eastAsia="x-none"/>
        </w:rPr>
      </w:pPr>
      <w:bookmarkStart w:id="6" w:name="_Ref174151459"/>
      <w:bookmarkStart w:id="7" w:name="_Ref189809556"/>
      <w:bookmarkStart w:id="8"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6"/>
      <w:bookmarkEnd w:id="7"/>
      <w:r>
        <w:rPr>
          <w:lang w:eastAsia="x-none"/>
        </w:rPr>
        <w:t>.</w:t>
      </w:r>
      <w:bookmarkEnd w:id="8"/>
    </w:p>
    <w:p w14:paraId="729B98CB" w14:textId="44D6D217" w:rsidR="00A16DD6" w:rsidRPr="00C71B85" w:rsidRDefault="00A16DD6" w:rsidP="00B247F5">
      <w:pPr>
        <w:pStyle w:val="Reference"/>
        <w:keepLines w:val="0"/>
        <w:numPr>
          <w:ilvl w:val="0"/>
          <w:numId w:val="13"/>
        </w:numPr>
        <w:tabs>
          <w:tab w:val="num" w:pos="567"/>
        </w:tabs>
        <w:spacing w:after="120" w:line="256" w:lineRule="auto"/>
        <w:ind w:left="567" w:hanging="567"/>
        <w:jc w:val="both"/>
        <w:rPr>
          <w:lang w:eastAsia="x-none"/>
        </w:rPr>
      </w:pPr>
      <w:r w:rsidRPr="00C71B85">
        <w:rPr>
          <w:lang w:eastAsia="x-none"/>
        </w:rPr>
        <w:t>R4-2</w:t>
      </w:r>
      <w:r w:rsidR="00366E2E">
        <w:rPr>
          <w:lang w:eastAsia="x-none"/>
        </w:rPr>
        <w:t>502602</w:t>
      </w:r>
      <w:r w:rsidRPr="00C71B85">
        <w:rPr>
          <w:lang w:eastAsia="x-none"/>
        </w:rPr>
        <w:t xml:space="preserve"> “</w:t>
      </w:r>
      <w:r w:rsidR="006E713E">
        <w:t>WF on RRM requirements for NR_Mob_Ph4_Part2</w:t>
      </w:r>
      <w:r w:rsidRPr="00C71B85">
        <w:rPr>
          <w:lang w:eastAsia="x-none"/>
        </w:rPr>
        <w:t xml:space="preserve">”, </w:t>
      </w:r>
      <w:r w:rsidR="005C4D51" w:rsidRPr="00C71B85">
        <w:rPr>
          <w:lang w:eastAsia="x-none"/>
        </w:rPr>
        <w:t>China Telecom</w:t>
      </w:r>
      <w:r w:rsidRPr="00C71B85">
        <w:rPr>
          <w:lang w:eastAsia="x-none"/>
        </w:rPr>
        <w:t xml:space="preserve">, </w:t>
      </w:r>
      <w:proofErr w:type="gramStart"/>
      <w:r w:rsidR="00366E2E">
        <w:rPr>
          <w:lang w:eastAsia="x-none"/>
        </w:rPr>
        <w:t>February</w:t>
      </w:r>
      <w:r w:rsidR="00E96D4C" w:rsidRPr="00C71B85">
        <w:rPr>
          <w:lang w:eastAsia="x-none"/>
        </w:rPr>
        <w:t>,</w:t>
      </w:r>
      <w:proofErr w:type="gramEnd"/>
      <w:r w:rsidRPr="00C71B85">
        <w:rPr>
          <w:lang w:eastAsia="x-none"/>
        </w:rPr>
        <w:t xml:space="preserve"> 202</w:t>
      </w:r>
      <w:r w:rsidR="00366E2E">
        <w:rPr>
          <w:lang w:eastAsia="x-none"/>
        </w:rPr>
        <w:t>5</w:t>
      </w:r>
    </w:p>
    <w:sectPr w:rsidR="00A16DD6"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4DF34" w14:textId="77777777" w:rsidR="002B56E8" w:rsidRDefault="002B56E8">
      <w:r>
        <w:separator/>
      </w:r>
    </w:p>
  </w:endnote>
  <w:endnote w:type="continuationSeparator" w:id="0">
    <w:p w14:paraId="14841ADE" w14:textId="77777777" w:rsidR="002B56E8" w:rsidRDefault="002B56E8">
      <w:r>
        <w:continuationSeparator/>
      </w:r>
    </w:p>
  </w:endnote>
  <w:endnote w:type="continuationNotice" w:id="1">
    <w:p w14:paraId="5850CA58" w14:textId="77777777" w:rsidR="002B56E8" w:rsidRDefault="002B5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ED98" w14:textId="77777777" w:rsidR="002B56E8" w:rsidRDefault="002B56E8">
      <w:r>
        <w:separator/>
      </w:r>
    </w:p>
  </w:footnote>
  <w:footnote w:type="continuationSeparator" w:id="0">
    <w:p w14:paraId="52F8DB0C" w14:textId="77777777" w:rsidR="002B56E8" w:rsidRDefault="002B56E8">
      <w:r>
        <w:continuationSeparator/>
      </w:r>
    </w:p>
  </w:footnote>
  <w:footnote w:type="continuationNotice" w:id="1">
    <w:p w14:paraId="5F51A061" w14:textId="77777777" w:rsidR="002B56E8" w:rsidRDefault="002B56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E24660"/>
    <w:multiLevelType w:val="hybridMultilevel"/>
    <w:tmpl w:val="F87680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112331"/>
    <w:multiLevelType w:val="hybridMultilevel"/>
    <w:tmpl w:val="6A34E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89703E"/>
    <w:multiLevelType w:val="hybridMultilevel"/>
    <w:tmpl w:val="B6462F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7422A6"/>
    <w:multiLevelType w:val="multilevel"/>
    <w:tmpl w:val="C1E0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A300D1"/>
    <w:multiLevelType w:val="hybridMultilevel"/>
    <w:tmpl w:val="24D2F034"/>
    <w:lvl w:ilvl="0" w:tplc="2374898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25765E2"/>
    <w:multiLevelType w:val="hybridMultilevel"/>
    <w:tmpl w:val="91F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7D171BC"/>
    <w:multiLevelType w:val="hybridMultilevel"/>
    <w:tmpl w:val="320683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6"/>
  </w:num>
  <w:num w:numId="2" w16cid:durableId="11735331">
    <w:abstractNumId w:val="23"/>
  </w:num>
  <w:num w:numId="3" w16cid:durableId="1102259893">
    <w:abstractNumId w:val="12"/>
  </w:num>
  <w:num w:numId="4" w16cid:durableId="530342860">
    <w:abstractNumId w:val="14"/>
  </w:num>
  <w:num w:numId="5" w16cid:durableId="2130512404">
    <w:abstractNumId w:val="1"/>
  </w:num>
  <w:num w:numId="6" w16cid:durableId="272589911">
    <w:abstractNumId w:val="0"/>
  </w:num>
  <w:num w:numId="7" w16cid:durableId="1396777579">
    <w:abstractNumId w:val="27"/>
  </w:num>
  <w:num w:numId="8" w16cid:durableId="1238323227">
    <w:abstractNumId w:val="6"/>
  </w:num>
  <w:num w:numId="9" w16cid:durableId="1688098728">
    <w:abstractNumId w:val="8"/>
  </w:num>
  <w:num w:numId="10" w16cid:durableId="1406415193">
    <w:abstractNumId w:val="4"/>
  </w:num>
  <w:num w:numId="11" w16cid:durableId="268706987">
    <w:abstractNumId w:val="17"/>
  </w:num>
  <w:num w:numId="12" w16cid:durableId="1922837493">
    <w:abstractNumId w:val="11"/>
  </w:num>
  <w:num w:numId="13" w16cid:durableId="203102583">
    <w:abstractNumId w:val="21"/>
  </w:num>
  <w:num w:numId="14" w16cid:durableId="2066372495">
    <w:abstractNumId w:val="20"/>
  </w:num>
  <w:num w:numId="15" w16cid:durableId="1501389172">
    <w:abstractNumId w:val="2"/>
  </w:num>
  <w:num w:numId="16" w16cid:durableId="1685013780">
    <w:abstractNumId w:val="9"/>
  </w:num>
  <w:num w:numId="17" w16cid:durableId="1408309998">
    <w:abstractNumId w:val="7"/>
  </w:num>
  <w:num w:numId="18" w16cid:durableId="1373380873">
    <w:abstractNumId w:val="3"/>
  </w:num>
  <w:num w:numId="19" w16cid:durableId="1038970992">
    <w:abstractNumId w:val="10"/>
  </w:num>
  <w:num w:numId="20" w16cid:durableId="1010139028">
    <w:abstractNumId w:val="5"/>
  </w:num>
  <w:num w:numId="21" w16cid:durableId="373769249">
    <w:abstractNumId w:val="18"/>
  </w:num>
  <w:num w:numId="22" w16cid:durableId="568463048">
    <w:abstractNumId w:val="19"/>
  </w:num>
  <w:num w:numId="23" w16cid:durableId="75786726">
    <w:abstractNumId w:val="24"/>
  </w:num>
  <w:num w:numId="24" w16cid:durableId="1002709284">
    <w:abstractNumId w:val="25"/>
  </w:num>
  <w:num w:numId="25" w16cid:durableId="324434423">
    <w:abstractNumId w:val="16"/>
  </w:num>
  <w:num w:numId="26" w16cid:durableId="1531643015">
    <w:abstractNumId w:val="13"/>
  </w:num>
  <w:num w:numId="27" w16cid:durableId="192619741">
    <w:abstractNumId w:val="15"/>
  </w:num>
  <w:num w:numId="28" w16cid:durableId="61028346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DA8"/>
    <w:rsid w:val="001C2368"/>
    <w:rsid w:val="001C24F5"/>
    <w:rsid w:val="001C2737"/>
    <w:rsid w:val="001C27B4"/>
    <w:rsid w:val="001C288F"/>
    <w:rsid w:val="001C2A18"/>
    <w:rsid w:val="001C2BA8"/>
    <w:rsid w:val="001C2C6A"/>
    <w:rsid w:val="001C2E7E"/>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E05"/>
    <w:rsid w:val="00201E73"/>
    <w:rsid w:val="002020C7"/>
    <w:rsid w:val="002020D5"/>
    <w:rsid w:val="002020EF"/>
    <w:rsid w:val="002025B3"/>
    <w:rsid w:val="00202745"/>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A6"/>
    <w:rsid w:val="0024370C"/>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3D"/>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3A"/>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2E7"/>
    <w:rsid w:val="00365670"/>
    <w:rsid w:val="00365800"/>
    <w:rsid w:val="00365D1E"/>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19"/>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616"/>
    <w:rsid w:val="004107E5"/>
    <w:rsid w:val="00410976"/>
    <w:rsid w:val="00410CB0"/>
    <w:rsid w:val="00410D4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2"/>
    <w:rsid w:val="0042109F"/>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0D66"/>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835"/>
    <w:rsid w:val="00525C9C"/>
    <w:rsid w:val="00525DB2"/>
    <w:rsid w:val="00525F6F"/>
    <w:rsid w:val="00525FCE"/>
    <w:rsid w:val="0052601B"/>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27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39D"/>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5EDA"/>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22F"/>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66A"/>
    <w:rsid w:val="00601706"/>
    <w:rsid w:val="00601AD9"/>
    <w:rsid w:val="00601D72"/>
    <w:rsid w:val="00601EF9"/>
    <w:rsid w:val="00601F4A"/>
    <w:rsid w:val="00602023"/>
    <w:rsid w:val="00602082"/>
    <w:rsid w:val="0060214F"/>
    <w:rsid w:val="006021DC"/>
    <w:rsid w:val="006023BE"/>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B97"/>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540"/>
    <w:rsid w:val="00673763"/>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7E3"/>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FB"/>
    <w:rsid w:val="006E2341"/>
    <w:rsid w:val="006E26FF"/>
    <w:rsid w:val="006E273E"/>
    <w:rsid w:val="006E2818"/>
    <w:rsid w:val="006E2928"/>
    <w:rsid w:val="006E2D45"/>
    <w:rsid w:val="006E2D7D"/>
    <w:rsid w:val="006E2E28"/>
    <w:rsid w:val="006E2E90"/>
    <w:rsid w:val="006E30A3"/>
    <w:rsid w:val="006E3175"/>
    <w:rsid w:val="006E34C2"/>
    <w:rsid w:val="006E3AD3"/>
    <w:rsid w:val="006E3AF3"/>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D6"/>
    <w:rsid w:val="00823734"/>
    <w:rsid w:val="00823782"/>
    <w:rsid w:val="00823C31"/>
    <w:rsid w:val="00823D48"/>
    <w:rsid w:val="0082436C"/>
    <w:rsid w:val="00824549"/>
    <w:rsid w:val="008245A2"/>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ACF"/>
    <w:rsid w:val="0084407D"/>
    <w:rsid w:val="0084438C"/>
    <w:rsid w:val="008443E3"/>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3DD"/>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099"/>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BE9"/>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C36"/>
    <w:rsid w:val="00B25F2B"/>
    <w:rsid w:val="00B25F8E"/>
    <w:rsid w:val="00B2609E"/>
    <w:rsid w:val="00B2629A"/>
    <w:rsid w:val="00B263A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5E"/>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21"/>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68F"/>
    <w:rsid w:val="00C71ADB"/>
    <w:rsid w:val="00C71B85"/>
    <w:rsid w:val="00C71C3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078"/>
    <w:rsid w:val="00DD41AF"/>
    <w:rsid w:val="00DD44E6"/>
    <w:rsid w:val="00DD47DD"/>
    <w:rsid w:val="00DD4BE3"/>
    <w:rsid w:val="00DD4C30"/>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5CA"/>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6E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CA3"/>
    <w:rsid w:val="00F24D89"/>
    <w:rsid w:val="00F24E48"/>
    <w:rsid w:val="00F2530D"/>
    <w:rsid w:val="00F25393"/>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93A"/>
    <w:rsid w:val="00F35C5C"/>
    <w:rsid w:val="00F35CD7"/>
    <w:rsid w:val="00F35DFC"/>
    <w:rsid w:val="00F35F36"/>
    <w:rsid w:val="00F35F3C"/>
    <w:rsid w:val="00F363C4"/>
    <w:rsid w:val="00F363F5"/>
    <w:rsid w:val="00F36584"/>
    <w:rsid w:val="00F3659D"/>
    <w:rsid w:val="00F36824"/>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F02"/>
    <w:rsid w:val="00F510C8"/>
    <w:rsid w:val="00F511A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F0F"/>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http://purl.org/dc/elements/1.1/"/>
    <ds:schemaRef ds:uri="http://schemas.openxmlformats.org/package/2006/metadata/core-properties"/>
    <ds:schemaRef ds:uri="http://purl.org/dc/terms/"/>
    <ds:schemaRef ds:uri="d8762117-8292-4133-b1c7-eab5c6487cfd"/>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 ds:uri="http://purl.org/dc/dcmitype/"/>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2761</TotalTime>
  <Pages>4</Pages>
  <Words>1970</Words>
  <Characters>10761</Characters>
  <Application>Microsoft Office Word</Application>
  <DocSecurity>0</DocSecurity>
  <Lines>89</Lines>
  <Paragraphs>25</Paragraphs>
  <ScaleCrop>false</ScaleCrop>
  <Company/>
  <LinksUpToDate>false</LinksUpToDate>
  <CharactersWithSpaces>12706</CharactersWithSpaces>
  <SharedDoc>false</SharedDoc>
  <HLinks>
    <vt:vector size="30" baseType="variant">
      <vt:variant>
        <vt:i4>1376312</vt:i4>
      </vt:variant>
      <vt:variant>
        <vt:i4>35</vt:i4>
      </vt:variant>
      <vt:variant>
        <vt:i4>0</vt:i4>
      </vt:variant>
      <vt:variant>
        <vt:i4>5</vt:i4>
      </vt:variant>
      <vt:variant>
        <vt:lpwstr/>
      </vt:variant>
      <vt:variant>
        <vt:lpwstr>_Toc193438970</vt:lpwstr>
      </vt:variant>
      <vt:variant>
        <vt:i4>1310776</vt:i4>
      </vt:variant>
      <vt:variant>
        <vt:i4>32</vt:i4>
      </vt:variant>
      <vt:variant>
        <vt:i4>0</vt:i4>
      </vt:variant>
      <vt:variant>
        <vt:i4>5</vt:i4>
      </vt:variant>
      <vt:variant>
        <vt:lpwstr/>
      </vt:variant>
      <vt:variant>
        <vt:lpwstr>_Toc193438969</vt:lpwstr>
      </vt:variant>
      <vt:variant>
        <vt:i4>1310776</vt:i4>
      </vt:variant>
      <vt:variant>
        <vt:i4>29</vt:i4>
      </vt:variant>
      <vt:variant>
        <vt:i4>0</vt:i4>
      </vt:variant>
      <vt:variant>
        <vt:i4>5</vt:i4>
      </vt:variant>
      <vt:variant>
        <vt:lpwstr/>
      </vt:variant>
      <vt:variant>
        <vt:lpwstr>_Toc193438968</vt:lpwstr>
      </vt:variant>
      <vt:variant>
        <vt:i4>1310776</vt:i4>
      </vt:variant>
      <vt:variant>
        <vt:i4>26</vt:i4>
      </vt:variant>
      <vt:variant>
        <vt:i4>0</vt:i4>
      </vt:variant>
      <vt:variant>
        <vt:i4>5</vt:i4>
      </vt:variant>
      <vt:variant>
        <vt:lpwstr/>
      </vt:variant>
      <vt:variant>
        <vt:lpwstr>_Toc193438967</vt:lpwstr>
      </vt:variant>
      <vt:variant>
        <vt:i4>1310776</vt:i4>
      </vt:variant>
      <vt:variant>
        <vt:i4>23</vt:i4>
      </vt:variant>
      <vt:variant>
        <vt:i4>0</vt:i4>
      </vt:variant>
      <vt:variant>
        <vt:i4>5</vt:i4>
      </vt:variant>
      <vt:variant>
        <vt:lpwstr/>
      </vt:variant>
      <vt:variant>
        <vt:lpwstr>_Toc193438966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170</cp:revision>
  <cp:lastPrinted>2022-09-30T11:23:00Z</cp:lastPrinted>
  <dcterms:created xsi:type="dcterms:W3CDTF">2025-03-04T10:39:00Z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